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spacing w:before="0" w:after="0" w:line="240" w:lineRule="auto"/>
        <w:jc w:val="center"/>
        <w:rPr>
          <w:rFonts w:hint="eastAsia" w:ascii="黑体" w:hAnsi="黑体" w:eastAsia="黑体"/>
          <w:color w:val="000000"/>
          <w:sz w:val="24"/>
        </w:rPr>
      </w:pPr>
      <w:r>
        <w:rPr>
          <w:rFonts w:hint="eastAsia" w:ascii="方正小标宋简体" w:eastAsia="方正小标宋简体"/>
          <w:b w:val="0"/>
          <w:sz w:val="32"/>
          <w:szCs w:val="32"/>
        </w:rPr>
        <w:t>公共事业管理专业人才培养方</w:t>
      </w:r>
      <w:bookmarkStart w:id="0" w:name="OLE_LINK9"/>
      <w:bookmarkStart w:id="1" w:name="OLE_LINK1"/>
      <w:bookmarkStart w:id="2" w:name="OLE_LINK6"/>
      <w:bookmarkStart w:id="3" w:name="OLE_LINK8"/>
      <w:bookmarkStart w:id="4" w:name="OLE_LINK2"/>
      <w:bookmarkStart w:id="5" w:name="OLE_LINK7"/>
      <w:r>
        <w:rPr>
          <w:rFonts w:hint="eastAsia" w:ascii="方正小标宋简体" w:eastAsia="方正小标宋简体"/>
          <w:b w:val="0"/>
          <w:sz w:val="32"/>
          <w:szCs w:val="32"/>
        </w:rPr>
        <w:t>案</w:t>
      </w:r>
      <w:bookmarkEnd w:id="0"/>
      <w:bookmarkEnd w:id="1"/>
      <w:bookmarkEnd w:id="2"/>
      <w:bookmarkEnd w:id="3"/>
      <w:bookmarkEnd w:id="4"/>
      <w:bookmarkEnd w:id="5"/>
    </w:p>
    <w:p>
      <w:pPr>
        <w:spacing w:line="330" w:lineRule="exact"/>
        <w:jc w:val="left"/>
        <w:rPr>
          <w:rFonts w:ascii="黑体" w:hAnsi="黑体" w:eastAsia="黑体"/>
          <w:color w:val="000000"/>
          <w:sz w:val="24"/>
        </w:rPr>
      </w:pPr>
      <w:r>
        <w:rPr>
          <w:rFonts w:hint="eastAsia" w:ascii="黑体" w:hAnsi="黑体" w:eastAsia="黑体"/>
          <w:color w:val="000000"/>
          <w:sz w:val="24"/>
        </w:rPr>
        <w:t>一、培养目标</w:t>
      </w:r>
    </w:p>
    <w:p>
      <w:pPr>
        <w:pStyle w:val="10"/>
        <w:spacing w:after="0" w:line="330" w:lineRule="exact"/>
        <w:ind w:firstLine="420" w:firstLineChars="200"/>
        <w:rPr>
          <w:rFonts w:ascii="仿宋_GB2312" w:hAnsi="宋体" w:eastAsia="仿宋_GB2312"/>
          <w:color w:val="000000"/>
          <w:sz w:val="21"/>
          <w:szCs w:val="21"/>
        </w:rPr>
      </w:pPr>
      <w:r>
        <w:rPr>
          <w:rFonts w:hint="eastAsia" w:ascii="仿宋_GB2312" w:hAnsi="宋体" w:eastAsia="仿宋_GB2312"/>
          <w:color w:val="000000"/>
          <w:sz w:val="21"/>
          <w:szCs w:val="21"/>
        </w:rPr>
        <w:t>本专业培养适应社会主义现代化建设和地方经济社会发展需要，德智体美全面发展，具有创新创业精神和社会责任感，掌握管理学、法学和社会学等方面的基本原理、知识，具备公共服务精神和创新实践能力，面向党政机关、公共事业管理部门、公共企业部门和非政府组织等公共部门从事业务管理和综合管理工作的复合型应用人才。</w:t>
      </w:r>
    </w:p>
    <w:p>
      <w:pPr>
        <w:spacing w:line="330" w:lineRule="exact"/>
        <w:rPr>
          <w:rFonts w:ascii="黑体" w:hAnsi="黑体" w:eastAsia="黑体"/>
          <w:color w:val="000000"/>
          <w:sz w:val="24"/>
        </w:rPr>
      </w:pPr>
      <w:r>
        <w:rPr>
          <w:rFonts w:hint="eastAsia" w:ascii="黑体" w:hAnsi="黑体" w:eastAsia="黑体"/>
          <w:color w:val="000000"/>
          <w:sz w:val="24"/>
        </w:rPr>
        <w:t>二、培养标准与要求</w:t>
      </w:r>
    </w:p>
    <w:p>
      <w:pPr>
        <w:pStyle w:val="10"/>
        <w:spacing w:after="0" w:line="330" w:lineRule="exact"/>
        <w:ind w:firstLine="420" w:firstLineChars="200"/>
        <w:rPr>
          <w:rFonts w:ascii="仿宋_GB2312" w:hAnsi="宋体" w:eastAsia="仿宋_GB2312"/>
          <w:color w:val="000000"/>
          <w:sz w:val="21"/>
          <w:szCs w:val="21"/>
        </w:rPr>
      </w:pPr>
      <w:r>
        <w:rPr>
          <w:rFonts w:hint="eastAsia" w:ascii="仿宋_GB2312" w:hAnsi="宋体" w:eastAsia="仿宋_GB2312"/>
          <w:color w:val="000000"/>
          <w:sz w:val="21"/>
          <w:szCs w:val="21"/>
        </w:rPr>
        <w:t>本专业主要学习公共事业管理方面的基本理论和基本知识，获得专业的管理方法和基本能力的训练，具有规划、协调、组织和决策方面的能力。毕业生应具有以下几方面的知识、能力和素质</w:t>
      </w:r>
      <w:r>
        <w:rPr>
          <w:rFonts w:ascii="仿宋_GB2312" w:hAnsi="宋体" w:eastAsia="仿宋_GB2312"/>
          <w:color w:val="000000"/>
          <w:sz w:val="21"/>
          <w:szCs w:val="21"/>
        </w:rPr>
        <w:t>:</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1.</w:t>
      </w:r>
      <w:r>
        <w:rPr>
          <w:rFonts w:hint="eastAsia" w:ascii="仿宋_GB2312" w:hAnsi="宋体" w:eastAsia="仿宋_GB2312"/>
          <w:color w:val="000000"/>
          <w:sz w:val="21"/>
          <w:szCs w:val="21"/>
        </w:rPr>
        <w:t>学生德、智、体、美全面发展，专业基础扎实，知识面宽、能力强、素质高、有创新意识。</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2.</w:t>
      </w:r>
      <w:r>
        <w:rPr>
          <w:rFonts w:hint="eastAsia" w:ascii="仿宋_GB2312" w:hAnsi="宋体" w:eastAsia="仿宋_GB2312"/>
          <w:color w:val="000000"/>
          <w:sz w:val="21"/>
          <w:szCs w:val="21"/>
        </w:rPr>
        <w:t>学生能够比较系统地掌握办公自动化软件的基本操作方法和技巧，具备较强的文字处理、报表打印、图形编辑、表格处理等技术能力，为今后能够迅速地适应各方面管理工作的需要奠定了基础。</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3.</w:t>
      </w:r>
      <w:r>
        <w:rPr>
          <w:rFonts w:hint="eastAsia" w:ascii="仿宋_GB2312" w:hAnsi="宋体" w:eastAsia="仿宋_GB2312"/>
          <w:color w:val="000000"/>
          <w:sz w:val="21"/>
          <w:szCs w:val="21"/>
        </w:rPr>
        <w:t>具有本专业所需的扎实的理论基础，掌握管理学、法学和社会学等方面的基本理论和基本知识，使学生具备本科生的基本理论素养和科学研究基础。</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4.</w:t>
      </w:r>
      <w:r>
        <w:rPr>
          <w:rFonts w:hint="eastAsia" w:ascii="仿宋_GB2312" w:hAnsi="宋体" w:eastAsia="仿宋_GB2312"/>
          <w:color w:val="000000"/>
          <w:sz w:val="21"/>
          <w:szCs w:val="21"/>
        </w:rPr>
        <w:t>掌握社会各类组织的管理活动及其体现的基本理论，从而为学生认识、理解实际管理活动提供理论上的支持，培养他们能运用所了解和掌握的管理的基本概念、基本原理和基本方法去分析和解决实际管理中的一些问题的能力。</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5.</w:t>
      </w:r>
      <w:r>
        <w:rPr>
          <w:rFonts w:hint="eastAsia" w:ascii="仿宋_GB2312" w:hAnsi="宋体" w:eastAsia="仿宋_GB2312"/>
          <w:color w:val="000000"/>
          <w:sz w:val="21"/>
          <w:szCs w:val="21"/>
        </w:rPr>
        <w:t>了解社会调查的基本程序，掌握基本的调查的方式方法和过程步骤，以及具体的调查统计等相关知识和技能，培养学生分析问题和解决问题的能力，提高学生对社会现象的认识水平和分析能力及调查研究的能力，从而为学生今后所要从事的工作及研究打下一定的基础。</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6.</w:t>
      </w:r>
      <w:r>
        <w:rPr>
          <w:rFonts w:hint="eastAsia" w:ascii="仿宋_GB2312" w:hAnsi="宋体" w:eastAsia="仿宋_GB2312"/>
          <w:color w:val="000000"/>
          <w:sz w:val="21"/>
          <w:szCs w:val="21"/>
        </w:rPr>
        <w:t>熟练掌握公共事业管理的基本理论、知识和方法，具有处理公共事务和公共危机的技巧和能力，培育公共服务意识和公共精神，塑造健康的人格，为进入社会开展实际工作准备和创造基本条件。</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7.</w:t>
      </w:r>
      <w:r>
        <w:rPr>
          <w:rFonts w:hint="eastAsia" w:ascii="仿宋_GB2312" w:hAnsi="宋体" w:eastAsia="仿宋_GB2312"/>
          <w:color w:val="000000"/>
          <w:sz w:val="21"/>
          <w:szCs w:val="21"/>
        </w:rPr>
        <w:t>掌握一门外语，熟练运用计算机，掌握文献检索、资料查询和社会调查的基本方法，具有进行信息获取、统计分析、科学研究能力和从事实际管理工作的能力，开拓国际视野，适应国际化的要求开展沟通、交流和合作。</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8.</w:t>
      </w:r>
      <w:r>
        <w:rPr>
          <w:rFonts w:hint="eastAsia" w:ascii="仿宋_GB2312" w:hAnsi="宋体" w:eastAsia="仿宋_GB2312"/>
          <w:color w:val="000000"/>
          <w:sz w:val="21"/>
          <w:szCs w:val="21"/>
        </w:rPr>
        <w:t>学生应能掌握公共关系、公共谈判的基本理论、实务及技术，正确实施公共关系和人际交往活动，致力于塑造个人和组织形象，培养他们协调人际关系的能力、参与竞争的能力、管理操作的能力、应变应急的能力和创造创新的能力。</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9.</w:t>
      </w:r>
      <w:r>
        <w:rPr>
          <w:rFonts w:hint="eastAsia" w:ascii="仿宋_GB2312" w:hAnsi="宋体" w:eastAsia="仿宋_GB2312"/>
          <w:color w:val="000000"/>
          <w:sz w:val="21"/>
          <w:szCs w:val="21"/>
        </w:rPr>
        <w:t>学生能掌握基本的逻辑理论，使思维实践中经验层面的东西上升到理论性层面，从而有效提高逻辑思维能力与写作、演讲和辩论的逻辑技巧，为参加公务员和事业单位考试、</w:t>
      </w:r>
      <w:r>
        <w:rPr>
          <w:rFonts w:ascii="仿宋_GB2312" w:hAnsi="宋体" w:eastAsia="仿宋_GB2312"/>
          <w:color w:val="000000"/>
          <w:sz w:val="21"/>
          <w:szCs w:val="21"/>
        </w:rPr>
        <w:t>MPA</w:t>
      </w:r>
      <w:r>
        <w:rPr>
          <w:rFonts w:hint="eastAsia" w:ascii="仿宋_GB2312" w:hAnsi="宋体" w:eastAsia="仿宋_GB2312"/>
          <w:color w:val="000000"/>
          <w:sz w:val="21"/>
          <w:szCs w:val="21"/>
        </w:rPr>
        <w:t>、等各种考试和开展科学研究做必要的准备。</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10.</w:t>
      </w:r>
      <w:r>
        <w:rPr>
          <w:rFonts w:hint="eastAsia" w:ascii="仿宋_GB2312" w:hAnsi="宋体" w:eastAsia="仿宋_GB2312"/>
          <w:color w:val="000000"/>
          <w:sz w:val="21"/>
          <w:szCs w:val="21"/>
        </w:rPr>
        <w:t>具有法律素养、社会责任感，能够在工作实践中理解并遵守工作职业道德和规范，履行责任。</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11.</w:t>
      </w:r>
      <w:r>
        <w:rPr>
          <w:rFonts w:hint="eastAsia" w:ascii="仿宋_GB2312" w:hAnsi="宋体" w:eastAsia="仿宋_GB2312"/>
          <w:color w:val="000000"/>
          <w:sz w:val="21"/>
          <w:szCs w:val="21"/>
        </w:rPr>
        <w:t>能够在多学科背景下的团队中承担个体、团队成员以及负责人的角色。</w:t>
      </w:r>
    </w:p>
    <w:p>
      <w:pPr>
        <w:pStyle w:val="10"/>
        <w:spacing w:after="0" w:line="330" w:lineRule="exact"/>
        <w:ind w:firstLine="420" w:firstLineChars="200"/>
        <w:rPr>
          <w:rFonts w:ascii="仿宋_GB2312" w:hAnsi="宋体" w:eastAsia="仿宋_GB2312"/>
          <w:color w:val="000000"/>
          <w:sz w:val="21"/>
          <w:szCs w:val="21"/>
        </w:rPr>
      </w:pPr>
      <w:r>
        <w:rPr>
          <w:rFonts w:ascii="仿宋_GB2312" w:hAnsi="宋体" w:eastAsia="仿宋_GB2312"/>
          <w:color w:val="000000"/>
          <w:sz w:val="21"/>
          <w:szCs w:val="21"/>
        </w:rPr>
        <w:t>12.</w:t>
      </w:r>
      <w:r>
        <w:rPr>
          <w:rFonts w:hint="eastAsia" w:ascii="仿宋_GB2312" w:hAnsi="宋体" w:eastAsia="仿宋_GB2312"/>
          <w:color w:val="000000"/>
          <w:sz w:val="21"/>
          <w:szCs w:val="21"/>
        </w:rPr>
        <w:t>具有自主学习和终身学习的意识，有不断学习和适应发展的能力。</w:t>
      </w:r>
    </w:p>
    <w:p>
      <w:pPr>
        <w:spacing w:line="330" w:lineRule="exact"/>
        <w:jc w:val="left"/>
        <w:rPr>
          <w:rFonts w:ascii="黑体" w:hAnsi="黑体" w:eastAsia="黑体"/>
          <w:color w:val="000000"/>
          <w:sz w:val="24"/>
        </w:rPr>
      </w:pPr>
      <w:r>
        <w:rPr>
          <w:rFonts w:hint="eastAsia" w:ascii="黑体" w:hAnsi="黑体" w:eastAsia="黑体"/>
          <w:color w:val="000000"/>
          <w:sz w:val="24"/>
        </w:rPr>
        <w:t>三、主干学科</w:t>
      </w:r>
    </w:p>
    <w:p>
      <w:pPr>
        <w:pStyle w:val="10"/>
        <w:spacing w:after="0" w:line="330" w:lineRule="exact"/>
        <w:ind w:firstLine="420" w:firstLineChars="200"/>
        <w:rPr>
          <w:rFonts w:ascii="仿宋_GB2312" w:hAnsi="宋体" w:eastAsia="仿宋_GB2312"/>
          <w:color w:val="000000"/>
          <w:sz w:val="21"/>
          <w:szCs w:val="21"/>
        </w:rPr>
      </w:pPr>
      <w:r>
        <w:rPr>
          <w:rFonts w:hint="eastAsia" w:ascii="仿宋_GB2312" w:hAnsi="宋体" w:eastAsia="仿宋_GB2312"/>
          <w:color w:val="000000"/>
          <w:sz w:val="21"/>
          <w:szCs w:val="21"/>
        </w:rPr>
        <w:t>公共管理学。</w:t>
      </w:r>
    </w:p>
    <w:p>
      <w:pPr>
        <w:spacing w:line="330" w:lineRule="exact"/>
        <w:rPr>
          <w:rFonts w:ascii="黑体" w:hAnsi="黑体" w:eastAsia="黑体"/>
          <w:color w:val="000000"/>
          <w:sz w:val="24"/>
        </w:rPr>
      </w:pPr>
      <w:r>
        <w:rPr>
          <w:rFonts w:hint="eastAsia" w:ascii="黑体" w:hAnsi="黑体" w:eastAsia="黑体"/>
          <w:color w:val="000000"/>
          <w:sz w:val="24"/>
        </w:rPr>
        <w:t>四、核心课程</w:t>
      </w:r>
    </w:p>
    <w:p>
      <w:pPr>
        <w:spacing w:line="330" w:lineRule="exact"/>
        <w:ind w:firstLine="420" w:firstLineChars="200"/>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管理学原理、公共事业管理概论、公共工程项目管理、基础会计学、管理经济学、政治学原理、公共关系学、非政府组织管理、公共政策分析、法学概论。</w:t>
      </w:r>
    </w:p>
    <w:p>
      <w:pPr>
        <w:spacing w:line="330" w:lineRule="exact"/>
        <w:outlineLvl w:val="0"/>
        <w:rPr>
          <w:rFonts w:ascii="黑体" w:hAnsi="黑体" w:eastAsia="黑体"/>
          <w:color w:val="000000"/>
          <w:sz w:val="24"/>
        </w:rPr>
      </w:pPr>
      <w:r>
        <w:rPr>
          <w:rFonts w:hint="eastAsia" w:ascii="黑体" w:hAnsi="黑体" w:eastAsia="黑体"/>
          <w:color w:val="000000"/>
          <w:sz w:val="24"/>
        </w:rPr>
        <w:t>五、学制与学位</w:t>
      </w:r>
    </w:p>
    <w:p>
      <w:pPr>
        <w:pStyle w:val="10"/>
        <w:spacing w:after="0" w:line="330" w:lineRule="exact"/>
        <w:ind w:firstLine="420" w:firstLineChars="200"/>
        <w:rPr>
          <w:rFonts w:hint="eastAsia" w:ascii="仿宋_GB2312" w:hAnsi="宋体" w:eastAsia="仿宋_GB2312"/>
          <w:color w:val="000000"/>
          <w:sz w:val="21"/>
          <w:szCs w:val="21"/>
        </w:rPr>
      </w:pPr>
      <w:r>
        <w:rPr>
          <w:rFonts w:hint="eastAsia" w:ascii="仿宋_GB2312" w:hAnsi="宋体" w:eastAsia="仿宋_GB2312"/>
          <w:color w:val="000000"/>
          <w:sz w:val="21"/>
          <w:szCs w:val="21"/>
        </w:rPr>
        <w:t>基本学制：</w:t>
      </w:r>
      <w:r>
        <w:rPr>
          <w:rFonts w:ascii="仿宋_GB2312" w:hAnsi="宋体" w:eastAsia="仿宋_GB2312"/>
          <w:color w:val="000000"/>
          <w:sz w:val="21"/>
          <w:szCs w:val="21"/>
        </w:rPr>
        <w:t>4</w:t>
      </w:r>
      <w:r>
        <w:rPr>
          <w:rFonts w:hint="eastAsia" w:ascii="仿宋_GB2312" w:hAnsi="宋体" w:eastAsia="仿宋_GB2312"/>
          <w:color w:val="000000"/>
          <w:sz w:val="21"/>
          <w:szCs w:val="21"/>
        </w:rPr>
        <w:t>年；修业年限：</w:t>
      </w:r>
      <w:r>
        <w:rPr>
          <w:rFonts w:ascii="仿宋_GB2312" w:hAnsi="宋体" w:eastAsia="仿宋_GB2312"/>
          <w:color w:val="000000"/>
          <w:sz w:val="21"/>
          <w:szCs w:val="21"/>
        </w:rPr>
        <w:t>3</w:t>
      </w:r>
      <w:r>
        <w:rPr>
          <w:rFonts w:hint="eastAsia" w:ascii="仿宋_GB2312" w:hAnsi="宋体" w:eastAsia="仿宋_GB2312"/>
          <w:color w:val="000000"/>
          <w:sz w:val="21"/>
          <w:szCs w:val="21"/>
        </w:rPr>
        <w:t>～</w:t>
      </w:r>
      <w:r>
        <w:rPr>
          <w:rFonts w:ascii="仿宋_GB2312" w:hAnsi="宋体" w:eastAsia="仿宋_GB2312"/>
          <w:color w:val="000000"/>
          <w:sz w:val="21"/>
          <w:szCs w:val="21"/>
        </w:rPr>
        <w:t>6</w:t>
      </w:r>
      <w:r>
        <w:rPr>
          <w:rFonts w:hint="eastAsia" w:ascii="仿宋_GB2312" w:hAnsi="宋体" w:eastAsia="仿宋_GB2312"/>
          <w:color w:val="000000"/>
          <w:sz w:val="21"/>
          <w:szCs w:val="21"/>
        </w:rPr>
        <w:t>年；授予学位：管理学学士。</w:t>
      </w:r>
    </w:p>
    <w:p>
      <w:pPr>
        <w:outlineLvl w:val="0"/>
        <w:rPr>
          <w:rFonts w:ascii="黑体" w:hAnsi="黑体" w:eastAsia="黑体"/>
          <w:color w:val="000000"/>
          <w:sz w:val="24"/>
        </w:rPr>
      </w:pPr>
      <w:r>
        <w:rPr>
          <w:rFonts w:hint="eastAsia" w:ascii="黑体" w:hAnsi="黑体" w:eastAsia="黑体"/>
          <w:color w:val="000000"/>
          <w:sz w:val="24"/>
        </w:rPr>
        <w:t>六、学分学时分配表</w:t>
      </w:r>
    </w:p>
    <w:tbl>
      <w:tblPr>
        <w:tblStyle w:val="15"/>
        <w:tblW w:w="8921" w:type="dxa"/>
        <w:jc w:val="center"/>
        <w:tblInd w:w="0" w:type="dxa"/>
        <w:tblLayout w:type="fixed"/>
        <w:tblCellMar>
          <w:top w:w="0" w:type="dxa"/>
          <w:left w:w="108" w:type="dxa"/>
          <w:bottom w:w="0" w:type="dxa"/>
          <w:right w:w="108" w:type="dxa"/>
        </w:tblCellMar>
      </w:tblPr>
      <w:tblGrid>
        <w:gridCol w:w="1093"/>
        <w:gridCol w:w="1095"/>
        <w:gridCol w:w="1122"/>
        <w:gridCol w:w="1122"/>
        <w:gridCol w:w="1122"/>
        <w:gridCol w:w="1122"/>
        <w:gridCol w:w="1122"/>
        <w:gridCol w:w="1123"/>
      </w:tblGrid>
      <w:tr>
        <w:tblPrEx>
          <w:tblLayout w:type="fixed"/>
          <w:tblCellMar>
            <w:top w:w="0" w:type="dxa"/>
            <w:left w:w="108" w:type="dxa"/>
            <w:bottom w:w="0" w:type="dxa"/>
            <w:right w:w="108" w:type="dxa"/>
          </w:tblCellMar>
        </w:tblPrEx>
        <w:trPr>
          <w:trHeight w:val="302" w:hRule="atLeast"/>
          <w:jc w:val="center"/>
        </w:trPr>
        <w:tc>
          <w:tcPr>
            <w:tcW w:w="2188" w:type="dxa"/>
            <w:gridSpan w:val="2"/>
            <w:tcBorders>
              <w:top w:val="single" w:color="auto" w:sz="8" w:space="0"/>
              <w:left w:val="single" w:color="auto" w:sz="8" w:space="0"/>
              <w:bottom w:val="single" w:color="auto" w:sz="4" w:space="0"/>
              <w:right w:val="single" w:color="000000" w:sz="4" w:space="0"/>
            </w:tcBorders>
            <w:vAlign w:val="center"/>
          </w:tcPr>
          <w:p>
            <w:pPr>
              <w:widowControl/>
              <w:jc w:val="center"/>
              <w:rPr>
                <w:rFonts w:ascii="黑体" w:hAnsi="黑体" w:eastAsia="黑体" w:cs="宋体"/>
                <w:color w:val="000000"/>
                <w:kern w:val="0"/>
                <w:sz w:val="18"/>
                <w:szCs w:val="18"/>
              </w:rPr>
            </w:pPr>
            <w:r>
              <w:pict>
                <v:shape id="_x0000_s1026" o:spid="_x0000_s1026" style="position:absolute;left:0pt;margin-left:64.9pt;margin-top:-0.3pt;height:48.7pt;width:39.7pt;z-index:1024;mso-width-relative:page;mso-height-relative:page;" filled="f" coordsize="898,1229" path="m0,0l898,1229e">
                  <v:path arrowok="t"/>
                  <v:fill on="f" focussize="0,0"/>
                  <v:stroke/>
                  <v:imagedata o:title=""/>
                  <o:lock v:ext="edit"/>
                </v:shape>
              </w:pict>
            </w:r>
            <w:r>
              <w:rPr>
                <w:rFonts w:hint="eastAsia" w:ascii="黑体" w:hAnsi="黑体" w:eastAsia="黑体" w:cs="宋体"/>
                <w:color w:val="000000"/>
                <w:kern w:val="0"/>
                <w:sz w:val="18"/>
                <w:szCs w:val="18"/>
              </w:rPr>
              <w:t xml:space="preserve">               　项目</w:t>
            </w:r>
          </w:p>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学分学时</w:t>
            </w:r>
          </w:p>
          <w:p>
            <w:pPr>
              <w:widowControl/>
              <w:jc w:val="center"/>
              <w:rPr>
                <w:rFonts w:ascii="黑体" w:hAnsi="黑体" w:eastAsia="黑体" w:cs="宋体"/>
                <w:color w:val="000000"/>
                <w:kern w:val="0"/>
                <w:sz w:val="18"/>
                <w:szCs w:val="18"/>
              </w:rPr>
            </w:pPr>
            <w:r>
              <w:pict>
                <v:shape id="直线 5" o:spid="_x0000_s1027" style="position:absolute;left:0pt;margin-left:-4.85pt;margin-top:5.4pt;height:19.35pt;width:109.65pt;z-index:1024;mso-width-relative:page;mso-height-relative:page;" filled="f" coordsize="2297,485" path="m0,0l2297,485e">
                  <v:path arrowok="t"/>
                  <v:fill on="f" focussize="0,0"/>
                  <v:stroke/>
                  <v:imagedata o:title=""/>
                  <o:lock v:ext="edit"/>
                </v:shape>
              </w:pict>
            </w:r>
            <w:r>
              <w:rPr>
                <w:rFonts w:hint="eastAsia" w:ascii="黑体" w:hAnsi="黑体" w:eastAsia="黑体" w:cs="宋体"/>
                <w:color w:val="000000"/>
                <w:kern w:val="0"/>
                <w:sz w:val="18"/>
                <w:szCs w:val="18"/>
              </w:rPr>
              <w:t>比例</w:t>
            </w:r>
          </w:p>
          <w:p>
            <w:pPr>
              <w:widowControl/>
              <w:rPr>
                <w:rFonts w:ascii="黑体" w:hAnsi="黑体" w:eastAsia="黑体" w:cs="宋体"/>
                <w:color w:val="000000"/>
                <w:kern w:val="0"/>
                <w:sz w:val="18"/>
                <w:szCs w:val="18"/>
              </w:rPr>
            </w:pPr>
            <w:r>
              <w:rPr>
                <w:rFonts w:hint="eastAsia" w:ascii="黑体" w:hAnsi="黑体" w:eastAsia="黑体" w:cs="宋体"/>
                <w:color w:val="000000"/>
                <w:kern w:val="0"/>
                <w:sz w:val="18"/>
                <w:szCs w:val="18"/>
              </w:rPr>
              <w:t>类别</w:t>
            </w:r>
          </w:p>
        </w:tc>
        <w:tc>
          <w:tcPr>
            <w:tcW w:w="1122" w:type="dxa"/>
            <w:tcBorders>
              <w:top w:val="single" w:color="auto" w:sz="8" w:space="0"/>
              <w:left w:val="nil"/>
              <w:bottom w:val="single" w:color="auto" w:sz="4" w:space="0"/>
              <w:right w:val="single" w:color="auto" w:sz="4" w:space="0"/>
            </w:tcBorders>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通识平台</w:t>
            </w:r>
          </w:p>
        </w:tc>
        <w:tc>
          <w:tcPr>
            <w:tcW w:w="1122" w:type="dxa"/>
            <w:tcBorders>
              <w:top w:val="single" w:color="auto" w:sz="8" w:space="0"/>
              <w:left w:val="nil"/>
              <w:bottom w:val="single" w:color="auto" w:sz="4" w:space="0"/>
              <w:right w:val="single" w:color="auto" w:sz="4" w:space="0"/>
            </w:tcBorders>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专业大类平台</w:t>
            </w:r>
          </w:p>
        </w:tc>
        <w:tc>
          <w:tcPr>
            <w:tcW w:w="1122" w:type="dxa"/>
            <w:tcBorders>
              <w:top w:val="single" w:color="auto" w:sz="8" w:space="0"/>
              <w:left w:val="nil"/>
              <w:bottom w:val="single" w:color="auto" w:sz="4" w:space="0"/>
              <w:right w:val="single" w:color="auto" w:sz="4" w:space="0"/>
            </w:tcBorders>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专业平台</w:t>
            </w:r>
          </w:p>
        </w:tc>
        <w:tc>
          <w:tcPr>
            <w:tcW w:w="1122" w:type="dxa"/>
            <w:tcBorders>
              <w:top w:val="single" w:color="auto" w:sz="8" w:space="0"/>
              <w:left w:val="nil"/>
              <w:bottom w:val="single" w:color="auto" w:sz="4" w:space="0"/>
              <w:right w:val="single" w:color="auto" w:sz="4" w:space="0"/>
            </w:tcBorders>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实践能力训练平台</w:t>
            </w:r>
          </w:p>
        </w:tc>
        <w:tc>
          <w:tcPr>
            <w:tcW w:w="1122" w:type="dxa"/>
            <w:tcBorders>
              <w:top w:val="single" w:color="auto" w:sz="8" w:space="0"/>
              <w:left w:val="nil"/>
              <w:bottom w:val="single" w:color="auto" w:sz="4" w:space="0"/>
              <w:right w:val="single" w:color="auto" w:sz="4" w:space="0"/>
            </w:tcBorders>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素质拓展平台</w:t>
            </w:r>
          </w:p>
        </w:tc>
        <w:tc>
          <w:tcPr>
            <w:tcW w:w="1123" w:type="dxa"/>
            <w:tcBorders>
              <w:top w:val="single" w:color="auto" w:sz="8" w:space="0"/>
              <w:left w:val="nil"/>
              <w:bottom w:val="single" w:color="auto" w:sz="4" w:space="0"/>
              <w:right w:val="single" w:color="auto" w:sz="8" w:space="0"/>
            </w:tcBorders>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合计</w:t>
            </w:r>
          </w:p>
        </w:tc>
      </w:tr>
      <w:tr>
        <w:tblPrEx>
          <w:tblLayout w:type="fixed"/>
          <w:tblCellMar>
            <w:top w:w="0" w:type="dxa"/>
            <w:left w:w="108" w:type="dxa"/>
            <w:bottom w:w="0" w:type="dxa"/>
            <w:right w:w="108" w:type="dxa"/>
          </w:tblCellMar>
        </w:tblPrEx>
        <w:trPr>
          <w:trHeight w:val="397" w:hRule="exact"/>
          <w:jc w:val="center"/>
        </w:trPr>
        <w:tc>
          <w:tcPr>
            <w:tcW w:w="1093" w:type="dxa"/>
            <w:vMerge w:val="restart"/>
            <w:tcBorders>
              <w:top w:val="nil"/>
              <w:left w:val="single" w:color="auto" w:sz="8"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学时学分</w:t>
            </w: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39.5</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w:t>
            </w:r>
            <w:r>
              <w:rPr>
                <w:rFonts w:hint="eastAsia" w:eastAsia="仿宋_GB2312"/>
                <w:color w:val="000000"/>
                <w:kern w:val="0"/>
                <w:sz w:val="18"/>
                <w:szCs w:val="18"/>
                <w:lang w:val="en-US" w:eastAsia="zh-CN"/>
              </w:rPr>
              <w:t>6.5</w:t>
            </w:r>
          </w:p>
        </w:tc>
        <w:tc>
          <w:tcPr>
            <w:tcW w:w="1122" w:type="dxa"/>
            <w:tcBorders>
              <w:top w:val="nil"/>
              <w:left w:val="nil"/>
              <w:bottom w:val="single" w:color="auto" w:sz="4" w:space="0"/>
              <w:right w:val="single" w:color="auto" w:sz="4" w:space="0"/>
            </w:tcBorders>
            <w:vAlign w:val="center"/>
          </w:tcPr>
          <w:p>
            <w:pPr>
              <w:widowControl/>
              <w:jc w:val="center"/>
              <w:rPr>
                <w:rFonts w:hint="eastAsia" w:eastAsia="仿宋_GB2312"/>
                <w:color w:val="000000"/>
                <w:kern w:val="0"/>
                <w:sz w:val="18"/>
                <w:szCs w:val="18"/>
                <w:lang w:val="en-US" w:eastAsia="zh-CN"/>
              </w:rPr>
            </w:pPr>
            <w:r>
              <w:rPr>
                <w:rFonts w:hint="eastAsia" w:eastAsia="仿宋_GB2312"/>
                <w:color w:val="000000"/>
                <w:kern w:val="0"/>
                <w:sz w:val="18"/>
                <w:szCs w:val="18"/>
                <w:lang w:val="en-US" w:eastAsia="zh-CN"/>
              </w:rPr>
              <w:t>52</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12</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170</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学分比例</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23.2</w:t>
            </w:r>
            <w:r>
              <w:rPr>
                <w:rFonts w:eastAsia="仿宋_GB2312"/>
                <w:kern w:val="0"/>
                <w:szCs w:val="21"/>
              </w:rPr>
              <w:t>%</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w:t>
            </w:r>
            <w:r>
              <w:rPr>
                <w:rFonts w:hint="eastAsia" w:eastAsia="仿宋_GB2312"/>
                <w:color w:val="000000"/>
                <w:kern w:val="0"/>
                <w:sz w:val="18"/>
                <w:szCs w:val="18"/>
                <w:lang w:val="en-US" w:eastAsia="zh-CN"/>
              </w:rPr>
              <w:t>1.5</w:t>
            </w:r>
            <w:r>
              <w:rPr>
                <w:rFonts w:eastAsia="仿宋_GB2312"/>
                <w:kern w:val="0"/>
                <w:szCs w:val="21"/>
              </w:rPr>
              <w:t>%</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hint="eastAsia" w:eastAsia="仿宋_GB2312"/>
                <w:kern w:val="0"/>
                <w:szCs w:val="21"/>
                <w:lang w:val="en-US" w:eastAsia="zh-CN"/>
              </w:rPr>
              <w:t>30</w:t>
            </w:r>
            <w:r>
              <w:rPr>
                <w:rFonts w:eastAsia="仿宋_GB2312"/>
                <w:kern w:val="0"/>
                <w:szCs w:val="21"/>
              </w:rPr>
              <w:t>.</w:t>
            </w:r>
            <w:r>
              <w:rPr>
                <w:rFonts w:hint="eastAsia" w:eastAsia="仿宋_GB2312"/>
                <w:kern w:val="0"/>
                <w:szCs w:val="21"/>
                <w:lang w:val="en-US" w:eastAsia="zh-CN"/>
              </w:rPr>
              <w:t>6</w:t>
            </w:r>
            <w:r>
              <w:rPr>
                <w:rFonts w:eastAsia="仿宋_GB2312"/>
                <w:kern w:val="0"/>
                <w:szCs w:val="21"/>
              </w:rPr>
              <w:t>%</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17.6</w:t>
            </w:r>
            <w:r>
              <w:rPr>
                <w:rFonts w:eastAsia="仿宋_GB2312"/>
                <w:kern w:val="0"/>
                <w:szCs w:val="21"/>
              </w:rPr>
              <w:t>%</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7.1</w:t>
            </w:r>
            <w:r>
              <w:rPr>
                <w:rFonts w:eastAsia="仿宋_GB2312"/>
                <w:kern w:val="0"/>
                <w:szCs w:val="21"/>
              </w:rPr>
              <w:t>%</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100</w:t>
            </w:r>
            <w:r>
              <w:rPr>
                <w:rFonts w:eastAsia="仿宋_GB2312"/>
                <w:kern w:val="0"/>
                <w:szCs w:val="21"/>
              </w:rPr>
              <w:t>%</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796</w:t>
            </w:r>
          </w:p>
        </w:tc>
        <w:tc>
          <w:tcPr>
            <w:tcW w:w="1122" w:type="dxa"/>
            <w:tcBorders>
              <w:top w:val="nil"/>
              <w:left w:val="nil"/>
              <w:bottom w:val="single" w:color="auto" w:sz="4" w:space="0"/>
              <w:right w:val="single" w:color="auto" w:sz="4" w:space="0"/>
            </w:tcBorders>
            <w:vAlign w:val="center"/>
          </w:tcPr>
          <w:p>
            <w:pPr>
              <w:widowControl/>
              <w:jc w:val="center"/>
              <w:rPr>
                <w:rFonts w:hint="eastAsia" w:eastAsia="仿宋_GB2312"/>
                <w:color w:val="000000"/>
                <w:kern w:val="0"/>
                <w:sz w:val="18"/>
                <w:szCs w:val="18"/>
                <w:lang w:val="en-US" w:eastAsia="zh-CN"/>
              </w:rPr>
            </w:pPr>
            <w:r>
              <w:rPr>
                <w:rFonts w:hint="eastAsia" w:eastAsia="仿宋_GB2312"/>
                <w:color w:val="000000"/>
                <w:kern w:val="0"/>
                <w:sz w:val="18"/>
                <w:szCs w:val="18"/>
                <w:lang w:val="en-US" w:eastAsia="zh-CN"/>
              </w:rPr>
              <w:t>584</w:t>
            </w:r>
          </w:p>
        </w:tc>
        <w:tc>
          <w:tcPr>
            <w:tcW w:w="1122" w:type="dxa"/>
            <w:tcBorders>
              <w:top w:val="nil"/>
              <w:left w:val="nil"/>
              <w:bottom w:val="single" w:color="auto" w:sz="4" w:space="0"/>
              <w:right w:val="single" w:color="auto" w:sz="4" w:space="0"/>
            </w:tcBorders>
            <w:vAlign w:val="center"/>
          </w:tcPr>
          <w:p>
            <w:pPr>
              <w:widowControl/>
              <w:jc w:val="center"/>
              <w:rPr>
                <w:rFonts w:hint="eastAsia" w:eastAsia="仿宋_GB2312"/>
                <w:color w:val="000000"/>
                <w:kern w:val="0"/>
                <w:sz w:val="18"/>
                <w:szCs w:val="18"/>
                <w:lang w:val="en-US" w:eastAsia="zh-CN"/>
              </w:rPr>
            </w:pPr>
            <w:r>
              <w:rPr>
                <w:rFonts w:hint="eastAsia" w:eastAsia="仿宋_GB2312"/>
                <w:color w:val="000000"/>
                <w:kern w:val="0"/>
                <w:sz w:val="18"/>
                <w:szCs w:val="18"/>
                <w:lang w:val="en-US" w:eastAsia="zh-CN"/>
              </w:rPr>
              <w:t>832</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640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192</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3044</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学时比例</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26.1%</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hint="eastAsia" w:eastAsia="仿宋_GB2312"/>
                <w:color w:val="000000"/>
                <w:kern w:val="0"/>
                <w:sz w:val="18"/>
                <w:szCs w:val="18"/>
                <w:lang w:val="en-US" w:eastAsia="zh-CN"/>
              </w:rPr>
              <w:t>19</w:t>
            </w:r>
            <w:r>
              <w:rPr>
                <w:rFonts w:eastAsia="仿宋_GB2312"/>
                <w:color w:val="000000"/>
                <w:kern w:val="0"/>
                <w:sz w:val="18"/>
                <w:szCs w:val="18"/>
              </w:rPr>
              <w:t>.</w:t>
            </w:r>
            <w:r>
              <w:rPr>
                <w:rFonts w:hint="eastAsia" w:eastAsia="仿宋_GB2312"/>
                <w:color w:val="000000"/>
                <w:kern w:val="0"/>
                <w:sz w:val="18"/>
                <w:szCs w:val="18"/>
                <w:lang w:val="en-US" w:eastAsia="zh-CN"/>
              </w:rPr>
              <w:t>3</w:t>
            </w:r>
            <w:r>
              <w:rPr>
                <w:rFonts w:eastAsia="仿宋_GB2312"/>
                <w:color w:val="000000"/>
                <w:kern w:val="0"/>
                <w:sz w:val="18"/>
                <w:szCs w:val="18"/>
              </w:rPr>
              <w:t>%</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w:t>
            </w:r>
            <w:r>
              <w:rPr>
                <w:rFonts w:hint="eastAsia" w:eastAsia="仿宋_GB2312"/>
                <w:color w:val="000000"/>
                <w:kern w:val="0"/>
                <w:sz w:val="18"/>
                <w:szCs w:val="18"/>
                <w:lang w:val="en-US" w:eastAsia="zh-CN"/>
              </w:rPr>
              <w:t>7</w:t>
            </w:r>
            <w:r>
              <w:rPr>
                <w:rFonts w:eastAsia="仿宋_GB2312"/>
                <w:color w:val="000000"/>
                <w:kern w:val="0"/>
                <w:sz w:val="18"/>
                <w:szCs w:val="18"/>
              </w:rPr>
              <w:t>.</w:t>
            </w:r>
            <w:r>
              <w:rPr>
                <w:rFonts w:hint="eastAsia" w:eastAsia="仿宋_GB2312"/>
                <w:color w:val="000000"/>
                <w:kern w:val="0"/>
                <w:sz w:val="18"/>
                <w:szCs w:val="18"/>
                <w:lang w:val="en-US" w:eastAsia="zh-CN"/>
              </w:rPr>
              <w:t>3</w:t>
            </w:r>
            <w:r>
              <w:rPr>
                <w:rFonts w:eastAsia="仿宋_GB2312"/>
                <w:color w:val="000000"/>
                <w:kern w:val="0"/>
                <w:sz w:val="18"/>
                <w:szCs w:val="18"/>
              </w:rPr>
              <w:t>%</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21.0%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6.3%</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100%</w:t>
            </w:r>
          </w:p>
        </w:tc>
      </w:tr>
      <w:tr>
        <w:tblPrEx>
          <w:tblLayout w:type="fixed"/>
          <w:tblCellMar>
            <w:top w:w="0" w:type="dxa"/>
            <w:left w:w="108" w:type="dxa"/>
            <w:bottom w:w="0" w:type="dxa"/>
            <w:right w:w="108" w:type="dxa"/>
          </w:tblCellMar>
        </w:tblPrEx>
        <w:trPr>
          <w:trHeight w:val="397" w:hRule="exact"/>
          <w:jc w:val="center"/>
        </w:trPr>
        <w:tc>
          <w:tcPr>
            <w:tcW w:w="1093" w:type="dxa"/>
            <w:vMerge w:val="restart"/>
            <w:tcBorders>
              <w:top w:val="nil"/>
              <w:left w:val="single" w:color="auto" w:sz="8" w:space="0"/>
              <w:bottom w:val="single" w:color="000000"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20.5</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34</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31</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115.5</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学分比例</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12.1%</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20.0%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18.2%</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17.6%</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67.9%</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412</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544</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496</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640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2092</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学时比例</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13.5%</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17.9%</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16.3%</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21.0%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68.7%</w:t>
            </w:r>
          </w:p>
        </w:tc>
      </w:tr>
      <w:tr>
        <w:tblPrEx>
          <w:tblLayout w:type="fixed"/>
          <w:tblCellMar>
            <w:top w:w="0" w:type="dxa"/>
            <w:left w:w="108" w:type="dxa"/>
            <w:bottom w:w="0" w:type="dxa"/>
            <w:right w:w="108" w:type="dxa"/>
          </w:tblCellMar>
        </w:tblPrEx>
        <w:trPr>
          <w:trHeight w:val="397" w:hRule="exact"/>
          <w:jc w:val="center"/>
        </w:trPr>
        <w:tc>
          <w:tcPr>
            <w:tcW w:w="1093" w:type="dxa"/>
            <w:vMerge w:val="restart"/>
            <w:tcBorders>
              <w:top w:val="nil"/>
              <w:left w:val="single" w:color="auto" w:sz="8" w:space="0"/>
              <w:bottom w:val="single" w:color="000000"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选修</w:t>
            </w: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19</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5</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18.5</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12</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54.5</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学分比例</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11.2%</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2.9%</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10.9%</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7.1%</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32.1%</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384</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80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296</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192</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952</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学时比例</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12.6%</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2.6%</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9.7%</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6.3%</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31.3%</w:t>
            </w:r>
          </w:p>
        </w:tc>
      </w:tr>
      <w:tr>
        <w:tblPrEx>
          <w:tblLayout w:type="fixed"/>
          <w:tblCellMar>
            <w:top w:w="0" w:type="dxa"/>
            <w:left w:w="108" w:type="dxa"/>
            <w:bottom w:w="0" w:type="dxa"/>
            <w:right w:w="108" w:type="dxa"/>
          </w:tblCellMar>
        </w:tblPrEx>
        <w:trPr>
          <w:trHeight w:val="397" w:hRule="exact"/>
          <w:jc w:val="center"/>
        </w:trPr>
        <w:tc>
          <w:tcPr>
            <w:tcW w:w="1093" w:type="dxa"/>
            <w:vMerge w:val="restart"/>
            <w:tcBorders>
              <w:top w:val="nil"/>
              <w:left w:val="single" w:color="auto" w:sz="8" w:space="0"/>
              <w:bottom w:val="single" w:color="000000"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理论</w:t>
            </w: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35.1</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39</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49.5</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8</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131.6</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学分比例</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20.6%</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22.9%</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29.1%</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4.7%</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77.4%</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658</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624</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792</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128</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2202</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学时比例</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21.6%</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20.5%</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26.0%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4.2%</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72.3%</w:t>
            </w:r>
          </w:p>
        </w:tc>
      </w:tr>
      <w:tr>
        <w:tblPrEx>
          <w:tblLayout w:type="fixed"/>
          <w:tblCellMar>
            <w:top w:w="0" w:type="dxa"/>
            <w:left w:w="108" w:type="dxa"/>
            <w:bottom w:w="0" w:type="dxa"/>
            <w:right w:w="108" w:type="dxa"/>
          </w:tblCellMar>
        </w:tblPrEx>
        <w:trPr>
          <w:trHeight w:val="397" w:hRule="exact"/>
          <w:jc w:val="center"/>
        </w:trPr>
        <w:tc>
          <w:tcPr>
            <w:tcW w:w="1093" w:type="dxa"/>
            <w:vMerge w:val="restart"/>
            <w:tcBorders>
              <w:top w:val="nil"/>
              <w:left w:val="single" w:color="auto" w:sz="8" w:space="0"/>
              <w:bottom w:val="single" w:color="000000"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实践</w:t>
            </w: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4.4</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4</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38.4</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学分比例</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2.6%</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17.6%</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2.4%</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22.6%</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000000" w:sz="4"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138</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640</w:t>
            </w:r>
          </w:p>
        </w:tc>
        <w:tc>
          <w:tcPr>
            <w:tcW w:w="1122" w:type="dxa"/>
            <w:tcBorders>
              <w:top w:val="nil"/>
              <w:left w:val="nil"/>
              <w:bottom w:val="single" w:color="auto" w:sz="4"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64</w:t>
            </w:r>
          </w:p>
        </w:tc>
        <w:tc>
          <w:tcPr>
            <w:tcW w:w="1123" w:type="dxa"/>
            <w:tcBorders>
              <w:top w:val="nil"/>
              <w:left w:val="nil"/>
              <w:bottom w:val="single" w:color="auto" w:sz="4"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842</w:t>
            </w:r>
          </w:p>
        </w:tc>
      </w:tr>
      <w:tr>
        <w:tblPrEx>
          <w:tblLayout w:type="fixed"/>
          <w:tblCellMar>
            <w:top w:w="0" w:type="dxa"/>
            <w:left w:w="108" w:type="dxa"/>
            <w:bottom w:w="0" w:type="dxa"/>
            <w:right w:w="108" w:type="dxa"/>
          </w:tblCellMar>
        </w:tblPrEx>
        <w:trPr>
          <w:trHeight w:val="397" w:hRule="exact"/>
          <w:jc w:val="center"/>
        </w:trPr>
        <w:tc>
          <w:tcPr>
            <w:tcW w:w="1093" w:type="dxa"/>
            <w:vMerge w:val="continue"/>
            <w:tcBorders>
              <w:top w:val="nil"/>
              <w:left w:val="single" w:color="auto" w:sz="8" w:space="0"/>
              <w:bottom w:val="single" w:color="auto" w:sz="8" w:space="0"/>
              <w:right w:val="single" w:color="auto" w:sz="4" w:space="0"/>
            </w:tcBorders>
            <w:vAlign w:val="center"/>
          </w:tcPr>
          <w:p>
            <w:pPr>
              <w:widowControl/>
              <w:jc w:val="left"/>
              <w:rPr>
                <w:rFonts w:ascii="仿宋_GB2312" w:hAnsi="宋体" w:eastAsia="仿宋_GB2312" w:cs="宋体"/>
                <w:color w:val="000000"/>
                <w:kern w:val="0"/>
                <w:sz w:val="18"/>
                <w:szCs w:val="18"/>
              </w:rPr>
            </w:pPr>
          </w:p>
        </w:tc>
        <w:tc>
          <w:tcPr>
            <w:tcW w:w="1095"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学时比例</w:t>
            </w:r>
          </w:p>
        </w:tc>
        <w:tc>
          <w:tcPr>
            <w:tcW w:w="1122" w:type="dxa"/>
            <w:tcBorders>
              <w:top w:val="nil"/>
              <w:left w:val="nil"/>
              <w:bottom w:val="single" w:color="auto" w:sz="8"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4.5%</w:t>
            </w:r>
          </w:p>
        </w:tc>
        <w:tc>
          <w:tcPr>
            <w:tcW w:w="1122" w:type="dxa"/>
            <w:tcBorders>
              <w:top w:val="nil"/>
              <w:left w:val="nil"/>
              <w:bottom w:val="single" w:color="auto" w:sz="8"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8"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0</w:t>
            </w:r>
          </w:p>
        </w:tc>
        <w:tc>
          <w:tcPr>
            <w:tcW w:w="1122" w:type="dxa"/>
            <w:tcBorders>
              <w:top w:val="nil"/>
              <w:left w:val="nil"/>
              <w:bottom w:val="single" w:color="auto" w:sz="8"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21.0%</w:t>
            </w:r>
          </w:p>
        </w:tc>
        <w:tc>
          <w:tcPr>
            <w:tcW w:w="1122" w:type="dxa"/>
            <w:tcBorders>
              <w:top w:val="nil"/>
              <w:left w:val="nil"/>
              <w:bottom w:val="single" w:color="auto" w:sz="8" w:space="0"/>
              <w:right w:val="single" w:color="auto" w:sz="4"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2.1%</w:t>
            </w:r>
          </w:p>
        </w:tc>
        <w:tc>
          <w:tcPr>
            <w:tcW w:w="1123" w:type="dxa"/>
            <w:tcBorders>
              <w:top w:val="nil"/>
              <w:left w:val="nil"/>
              <w:bottom w:val="single" w:color="auto" w:sz="8" w:space="0"/>
              <w:right w:val="single" w:color="auto" w:sz="8" w:space="0"/>
            </w:tcBorders>
            <w:vAlign w:val="center"/>
          </w:tcPr>
          <w:p>
            <w:pPr>
              <w:widowControl/>
              <w:jc w:val="center"/>
              <w:rPr>
                <w:rFonts w:eastAsia="仿宋_GB2312"/>
                <w:color w:val="000000"/>
                <w:kern w:val="0"/>
                <w:sz w:val="18"/>
                <w:szCs w:val="18"/>
              </w:rPr>
            </w:pPr>
            <w:r>
              <w:rPr>
                <w:rFonts w:eastAsia="仿宋_GB2312"/>
                <w:color w:val="000000"/>
                <w:kern w:val="0"/>
                <w:sz w:val="18"/>
                <w:szCs w:val="18"/>
              </w:rPr>
              <w:t>27.7%</w:t>
            </w:r>
          </w:p>
        </w:tc>
      </w:tr>
    </w:tbl>
    <w:p>
      <w:pPr>
        <w:ind w:firstLine="420" w:firstLineChars="200"/>
        <w:outlineLvl w:val="0"/>
        <w:rPr>
          <w:rFonts w:ascii="仿宋_GB2312" w:eastAsia="仿宋_GB2312"/>
          <w:color w:val="000000"/>
          <w:szCs w:val="21"/>
        </w:rPr>
      </w:pPr>
      <w:r>
        <w:rPr>
          <w:rFonts w:hint="eastAsia" w:ascii="仿宋_GB2312" w:hAnsi="宋体" w:eastAsia="仿宋_GB2312"/>
          <w:color w:val="000000"/>
          <w:szCs w:val="21"/>
        </w:rPr>
        <w:t>注：实践学分包含集中性实践教学环节、独立实验课、课内试验。</w:t>
      </w:r>
    </w:p>
    <w:p>
      <w:pPr>
        <w:jc w:val="left"/>
        <w:rPr>
          <w:rFonts w:ascii="黑体" w:hAnsi="黑体" w:eastAsia="黑体"/>
          <w:color w:val="000000"/>
          <w:sz w:val="24"/>
        </w:rPr>
      </w:pPr>
      <w:r>
        <w:rPr>
          <w:rFonts w:hint="eastAsia" w:ascii="黑体" w:hAnsi="黑体" w:eastAsia="黑体"/>
          <w:color w:val="000000"/>
          <w:sz w:val="24"/>
        </w:rPr>
        <w:t>七、教学时间分配表</w:t>
      </w:r>
    </w:p>
    <w:tbl>
      <w:tblPr>
        <w:tblStyle w:val="15"/>
        <w:tblW w:w="883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764"/>
        <w:gridCol w:w="788"/>
        <w:gridCol w:w="785"/>
        <w:gridCol w:w="789"/>
        <w:gridCol w:w="785"/>
        <w:gridCol w:w="789"/>
        <w:gridCol w:w="785"/>
        <w:gridCol w:w="789"/>
        <w:gridCol w:w="11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66" w:type="dxa"/>
            <w:vMerge w:val="restart"/>
            <w:tcBorders>
              <w:top w:val="single" w:color="auto" w:sz="8" w:space="0"/>
            </w:tcBorders>
            <w:vAlign w:val="center"/>
          </w:tcPr>
          <w:p>
            <w:pPr>
              <w:jc w:val="center"/>
              <w:rPr>
                <w:rFonts w:ascii="黑体" w:hAnsi="黑体" w:eastAsia="黑体"/>
                <w:color w:val="000000"/>
                <w:sz w:val="18"/>
                <w:szCs w:val="18"/>
              </w:rPr>
            </w:pPr>
            <w:r>
              <w:pict>
                <v:line id="直线 10" o:spid="_x0000_s1028" o:spt="20" style="position:absolute;left:0pt;margin-left:33.3pt;margin-top:0.9pt;height:46.2pt;width:28.25pt;z-index:1024;mso-width-relative:page;mso-height-relative:page;" coordsize="21600,21600">
                  <v:path arrowok="t"/>
                  <v:fill focussize="0,0"/>
                  <v:stroke/>
                  <v:imagedata o:title=""/>
                  <o:lock v:ext="edit"/>
                </v:line>
              </w:pict>
            </w:r>
            <w:r>
              <w:rPr>
                <w:rFonts w:hint="eastAsia" w:ascii="黑体" w:hAnsi="黑体" w:eastAsia="黑体"/>
                <w:color w:val="000000"/>
                <w:sz w:val="18"/>
                <w:szCs w:val="18"/>
              </w:rPr>
              <w:t xml:space="preserve">        学期</w:t>
            </w:r>
          </w:p>
          <w:p>
            <w:pPr>
              <w:jc w:val="center"/>
              <w:rPr>
                <w:rFonts w:ascii="黑体" w:hAnsi="黑体" w:eastAsia="黑体"/>
                <w:color w:val="000000"/>
                <w:sz w:val="18"/>
                <w:szCs w:val="18"/>
              </w:rPr>
            </w:pPr>
            <w:r>
              <w:pict>
                <v:line id="直线 11" o:spid="_x0000_s1029" o:spt="20" style="position:absolute;left:0pt;margin-left:-4.2pt;margin-top:2.3pt;height:33.2pt;width:68.3pt;z-index:1024;mso-width-relative:page;mso-height-relative:page;" coordsize="21600,21600">
                  <v:path arrowok="t"/>
                  <v:fill focussize="0,0"/>
                  <v:stroke/>
                  <v:imagedata o:title=""/>
                  <o:lock v:ext="edit"/>
                </v:line>
              </w:pict>
            </w:r>
            <w:r>
              <w:rPr>
                <w:rFonts w:hint="eastAsia" w:ascii="黑体" w:hAnsi="黑体" w:eastAsia="黑体"/>
                <w:color w:val="000000"/>
                <w:sz w:val="18"/>
                <w:szCs w:val="18"/>
              </w:rPr>
              <w:t>周数</w:t>
            </w:r>
          </w:p>
          <w:p>
            <w:pPr>
              <w:rPr>
                <w:rFonts w:ascii="黑体" w:hAnsi="黑体" w:eastAsia="黑体"/>
                <w:color w:val="000000"/>
                <w:sz w:val="18"/>
                <w:szCs w:val="18"/>
              </w:rPr>
            </w:pPr>
            <w:r>
              <w:rPr>
                <w:rFonts w:hint="eastAsia" w:ascii="黑体" w:hAnsi="黑体" w:eastAsia="黑体"/>
                <w:color w:val="000000"/>
                <w:sz w:val="18"/>
                <w:szCs w:val="18"/>
              </w:rPr>
              <w:t>项目</w:t>
            </w:r>
          </w:p>
        </w:tc>
        <w:tc>
          <w:tcPr>
            <w:tcW w:w="1552" w:type="dxa"/>
            <w:gridSpan w:val="2"/>
            <w:tcBorders>
              <w:top w:val="single" w:color="auto" w:sz="8" w:space="0"/>
            </w:tcBorders>
            <w:vAlign w:val="center"/>
          </w:tcPr>
          <w:p>
            <w:pPr>
              <w:jc w:val="center"/>
              <w:rPr>
                <w:rFonts w:ascii="黑体" w:hAnsi="黑体" w:eastAsia="黑体"/>
                <w:color w:val="000000"/>
                <w:sz w:val="18"/>
                <w:szCs w:val="18"/>
              </w:rPr>
            </w:pPr>
            <w:r>
              <w:rPr>
                <w:rFonts w:hint="eastAsia" w:ascii="黑体" w:hAnsi="黑体" w:eastAsia="黑体"/>
                <w:color w:val="000000"/>
                <w:sz w:val="18"/>
                <w:szCs w:val="18"/>
              </w:rPr>
              <w:t>第一学年</w:t>
            </w:r>
          </w:p>
        </w:tc>
        <w:tc>
          <w:tcPr>
            <w:tcW w:w="1574" w:type="dxa"/>
            <w:gridSpan w:val="2"/>
            <w:tcBorders>
              <w:top w:val="single" w:color="auto" w:sz="8" w:space="0"/>
            </w:tcBorders>
            <w:vAlign w:val="center"/>
          </w:tcPr>
          <w:p>
            <w:pPr>
              <w:jc w:val="center"/>
              <w:rPr>
                <w:rFonts w:ascii="黑体" w:hAnsi="黑体" w:eastAsia="黑体"/>
                <w:color w:val="000000"/>
                <w:sz w:val="18"/>
                <w:szCs w:val="18"/>
              </w:rPr>
            </w:pPr>
            <w:r>
              <w:rPr>
                <w:rFonts w:hint="eastAsia" w:ascii="黑体" w:hAnsi="黑体" w:eastAsia="黑体"/>
                <w:color w:val="000000"/>
                <w:sz w:val="18"/>
                <w:szCs w:val="18"/>
              </w:rPr>
              <w:t>第二学年</w:t>
            </w:r>
          </w:p>
        </w:tc>
        <w:tc>
          <w:tcPr>
            <w:tcW w:w="1574" w:type="dxa"/>
            <w:gridSpan w:val="2"/>
            <w:tcBorders>
              <w:top w:val="single" w:color="auto" w:sz="8" w:space="0"/>
            </w:tcBorders>
            <w:vAlign w:val="center"/>
          </w:tcPr>
          <w:p>
            <w:pPr>
              <w:jc w:val="center"/>
              <w:rPr>
                <w:rFonts w:ascii="黑体" w:hAnsi="黑体" w:eastAsia="黑体"/>
                <w:color w:val="000000"/>
                <w:sz w:val="18"/>
                <w:szCs w:val="18"/>
              </w:rPr>
            </w:pPr>
            <w:r>
              <w:rPr>
                <w:rFonts w:hint="eastAsia" w:ascii="黑体" w:hAnsi="黑体" w:eastAsia="黑体"/>
                <w:color w:val="000000"/>
                <w:sz w:val="18"/>
                <w:szCs w:val="18"/>
              </w:rPr>
              <w:t>第三学年</w:t>
            </w:r>
          </w:p>
        </w:tc>
        <w:tc>
          <w:tcPr>
            <w:tcW w:w="1574" w:type="dxa"/>
            <w:gridSpan w:val="2"/>
            <w:tcBorders>
              <w:top w:val="single" w:color="auto" w:sz="8" w:space="0"/>
            </w:tcBorders>
            <w:vAlign w:val="center"/>
          </w:tcPr>
          <w:p>
            <w:pPr>
              <w:jc w:val="center"/>
              <w:rPr>
                <w:rFonts w:ascii="黑体" w:hAnsi="黑体" w:eastAsia="黑体"/>
                <w:color w:val="000000"/>
                <w:sz w:val="18"/>
                <w:szCs w:val="18"/>
              </w:rPr>
            </w:pPr>
            <w:r>
              <w:rPr>
                <w:rFonts w:hint="eastAsia" w:ascii="黑体" w:hAnsi="黑体" w:eastAsia="黑体"/>
                <w:color w:val="000000"/>
                <w:sz w:val="18"/>
                <w:szCs w:val="18"/>
              </w:rPr>
              <w:t>第四学年</w:t>
            </w:r>
          </w:p>
        </w:tc>
        <w:tc>
          <w:tcPr>
            <w:tcW w:w="1193" w:type="dxa"/>
            <w:vMerge w:val="restart"/>
            <w:tcBorders>
              <w:top w:val="single" w:color="auto" w:sz="8" w:space="0"/>
            </w:tcBorders>
            <w:vAlign w:val="center"/>
          </w:tcPr>
          <w:p>
            <w:pPr>
              <w:jc w:val="center"/>
              <w:rPr>
                <w:rFonts w:ascii="黑体" w:hAnsi="黑体" w:eastAsia="黑体"/>
                <w:color w:val="000000"/>
                <w:sz w:val="18"/>
                <w:szCs w:val="18"/>
              </w:rPr>
            </w:pPr>
            <w:r>
              <w:rPr>
                <w:rFonts w:hint="eastAsia" w:ascii="黑体" w:hAnsi="黑体" w:eastAsia="黑体"/>
                <w:color w:val="000000"/>
                <w:sz w:val="18"/>
                <w:szCs w:val="18"/>
              </w:rPr>
              <w:t>小计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66" w:type="dxa"/>
            <w:vMerge w:val="continue"/>
            <w:vAlign w:val="center"/>
          </w:tcPr>
          <w:p>
            <w:pPr>
              <w:jc w:val="center"/>
              <w:rPr>
                <w:rFonts w:ascii="黑体" w:hAnsi="黑体" w:eastAsia="黑体"/>
                <w:color w:val="000000"/>
                <w:sz w:val="18"/>
                <w:szCs w:val="18"/>
              </w:rPr>
            </w:pPr>
          </w:p>
        </w:tc>
        <w:tc>
          <w:tcPr>
            <w:tcW w:w="764" w:type="dxa"/>
            <w:vAlign w:val="center"/>
          </w:tcPr>
          <w:p>
            <w:pPr>
              <w:jc w:val="center"/>
              <w:rPr>
                <w:rFonts w:ascii="黑体" w:hAnsi="黑体" w:eastAsia="黑体"/>
                <w:color w:val="000000"/>
                <w:sz w:val="18"/>
                <w:szCs w:val="18"/>
              </w:rPr>
            </w:pPr>
            <w:r>
              <w:rPr>
                <w:rFonts w:hint="eastAsia" w:ascii="黑体" w:hAnsi="黑体" w:eastAsia="黑体"/>
                <w:color w:val="000000"/>
                <w:sz w:val="18"/>
                <w:szCs w:val="18"/>
              </w:rPr>
              <w:t>一</w:t>
            </w:r>
          </w:p>
        </w:tc>
        <w:tc>
          <w:tcPr>
            <w:tcW w:w="788" w:type="dxa"/>
            <w:vAlign w:val="center"/>
          </w:tcPr>
          <w:p>
            <w:pPr>
              <w:jc w:val="center"/>
              <w:rPr>
                <w:rFonts w:ascii="黑体" w:hAnsi="黑体" w:eastAsia="黑体"/>
                <w:color w:val="000000"/>
                <w:sz w:val="18"/>
                <w:szCs w:val="18"/>
              </w:rPr>
            </w:pPr>
            <w:r>
              <w:rPr>
                <w:rFonts w:hint="eastAsia" w:ascii="黑体" w:hAnsi="黑体" w:eastAsia="黑体"/>
                <w:color w:val="000000"/>
                <w:sz w:val="18"/>
                <w:szCs w:val="18"/>
              </w:rPr>
              <w:t>二</w:t>
            </w:r>
          </w:p>
        </w:tc>
        <w:tc>
          <w:tcPr>
            <w:tcW w:w="785" w:type="dxa"/>
            <w:vAlign w:val="center"/>
          </w:tcPr>
          <w:p>
            <w:pPr>
              <w:jc w:val="center"/>
              <w:rPr>
                <w:rFonts w:ascii="黑体" w:hAnsi="黑体" w:eastAsia="黑体"/>
                <w:color w:val="000000"/>
                <w:sz w:val="18"/>
                <w:szCs w:val="18"/>
              </w:rPr>
            </w:pPr>
            <w:r>
              <w:rPr>
                <w:rFonts w:hint="eastAsia" w:ascii="黑体" w:hAnsi="黑体" w:eastAsia="黑体"/>
                <w:color w:val="000000"/>
                <w:sz w:val="18"/>
                <w:szCs w:val="18"/>
              </w:rPr>
              <w:t>三</w:t>
            </w:r>
          </w:p>
        </w:tc>
        <w:tc>
          <w:tcPr>
            <w:tcW w:w="789" w:type="dxa"/>
            <w:vAlign w:val="center"/>
          </w:tcPr>
          <w:p>
            <w:pPr>
              <w:jc w:val="center"/>
              <w:rPr>
                <w:rFonts w:ascii="黑体" w:hAnsi="黑体" w:eastAsia="黑体"/>
                <w:color w:val="000000"/>
                <w:sz w:val="18"/>
                <w:szCs w:val="18"/>
              </w:rPr>
            </w:pPr>
            <w:r>
              <w:rPr>
                <w:rFonts w:hint="eastAsia" w:ascii="黑体" w:hAnsi="黑体" w:eastAsia="黑体"/>
                <w:color w:val="000000"/>
                <w:sz w:val="18"/>
                <w:szCs w:val="18"/>
              </w:rPr>
              <w:t>四</w:t>
            </w:r>
          </w:p>
        </w:tc>
        <w:tc>
          <w:tcPr>
            <w:tcW w:w="785" w:type="dxa"/>
            <w:vAlign w:val="center"/>
          </w:tcPr>
          <w:p>
            <w:pPr>
              <w:jc w:val="center"/>
              <w:rPr>
                <w:rFonts w:ascii="黑体" w:hAnsi="黑体" w:eastAsia="黑体"/>
                <w:color w:val="000000"/>
                <w:sz w:val="18"/>
                <w:szCs w:val="18"/>
              </w:rPr>
            </w:pPr>
            <w:r>
              <w:rPr>
                <w:rFonts w:hint="eastAsia" w:ascii="黑体" w:hAnsi="黑体" w:eastAsia="黑体"/>
                <w:color w:val="000000"/>
                <w:sz w:val="18"/>
                <w:szCs w:val="18"/>
              </w:rPr>
              <w:t>五</w:t>
            </w:r>
          </w:p>
        </w:tc>
        <w:tc>
          <w:tcPr>
            <w:tcW w:w="789" w:type="dxa"/>
            <w:vAlign w:val="center"/>
          </w:tcPr>
          <w:p>
            <w:pPr>
              <w:jc w:val="center"/>
              <w:rPr>
                <w:rFonts w:ascii="黑体" w:hAnsi="黑体" w:eastAsia="黑体"/>
                <w:color w:val="000000"/>
                <w:sz w:val="18"/>
                <w:szCs w:val="18"/>
              </w:rPr>
            </w:pPr>
            <w:r>
              <w:rPr>
                <w:rFonts w:hint="eastAsia" w:ascii="黑体" w:hAnsi="黑体" w:eastAsia="黑体"/>
                <w:color w:val="000000"/>
                <w:sz w:val="18"/>
                <w:szCs w:val="18"/>
              </w:rPr>
              <w:t>六</w:t>
            </w:r>
          </w:p>
        </w:tc>
        <w:tc>
          <w:tcPr>
            <w:tcW w:w="785" w:type="dxa"/>
            <w:vAlign w:val="center"/>
          </w:tcPr>
          <w:p>
            <w:pPr>
              <w:jc w:val="center"/>
              <w:rPr>
                <w:rFonts w:ascii="黑体" w:hAnsi="黑体" w:eastAsia="黑体"/>
                <w:color w:val="000000"/>
                <w:sz w:val="18"/>
                <w:szCs w:val="18"/>
              </w:rPr>
            </w:pPr>
            <w:r>
              <w:rPr>
                <w:rFonts w:hint="eastAsia" w:ascii="黑体" w:hAnsi="黑体" w:eastAsia="黑体"/>
                <w:color w:val="000000"/>
                <w:sz w:val="18"/>
                <w:szCs w:val="18"/>
              </w:rPr>
              <w:t>七</w:t>
            </w:r>
          </w:p>
        </w:tc>
        <w:tc>
          <w:tcPr>
            <w:tcW w:w="789" w:type="dxa"/>
            <w:vAlign w:val="center"/>
          </w:tcPr>
          <w:p>
            <w:pPr>
              <w:jc w:val="center"/>
              <w:rPr>
                <w:rFonts w:ascii="黑体" w:hAnsi="黑体" w:eastAsia="黑体"/>
                <w:color w:val="000000"/>
                <w:sz w:val="18"/>
                <w:szCs w:val="18"/>
              </w:rPr>
            </w:pPr>
            <w:r>
              <w:rPr>
                <w:rFonts w:hint="eastAsia" w:ascii="黑体" w:hAnsi="黑体" w:eastAsia="黑体"/>
                <w:color w:val="000000"/>
                <w:sz w:val="18"/>
                <w:szCs w:val="18"/>
              </w:rPr>
              <w:t>八</w:t>
            </w:r>
          </w:p>
        </w:tc>
        <w:tc>
          <w:tcPr>
            <w:tcW w:w="1193" w:type="dxa"/>
            <w:vMerge w:val="continue"/>
            <w:vAlign w:val="center"/>
          </w:tcPr>
          <w:p>
            <w:pPr>
              <w:jc w:val="center"/>
              <w:rPr>
                <w:rFonts w:ascii="黑体" w:hAnsi="黑体" w:eastAsia="黑体"/>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66" w:type="dxa"/>
            <w:vAlign w:val="center"/>
          </w:tcPr>
          <w:p>
            <w:pPr>
              <w:ind w:left="-105" w:leftChars="-50" w:right="-105" w:rightChars="-50"/>
              <w:jc w:val="center"/>
              <w:rPr>
                <w:rFonts w:ascii="仿宋_GB2312" w:hAnsi="宋体" w:eastAsia="仿宋_GB2312"/>
                <w:color w:val="000000"/>
                <w:sz w:val="18"/>
                <w:szCs w:val="18"/>
              </w:rPr>
            </w:pPr>
            <w:r>
              <w:rPr>
                <w:rFonts w:hint="eastAsia" w:ascii="仿宋_GB2312" w:hAnsi="宋体" w:eastAsia="仿宋_GB2312"/>
                <w:color w:val="000000"/>
                <w:sz w:val="18"/>
                <w:szCs w:val="18"/>
              </w:rPr>
              <w:t>课堂教学</w:t>
            </w:r>
          </w:p>
        </w:tc>
        <w:tc>
          <w:tcPr>
            <w:tcW w:w="764"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15.5</w:t>
            </w:r>
          </w:p>
        </w:tc>
        <w:tc>
          <w:tcPr>
            <w:tcW w:w="788"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17.5</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r>
              <w:rPr>
                <w:rFonts w:hint="eastAsia" w:ascii="仿宋_GB2312" w:hAnsi="黑体" w:eastAsia="仿宋_GB2312"/>
                <w:color w:val="000000"/>
                <w:sz w:val="18"/>
                <w:szCs w:val="18"/>
                <w:lang w:val="en-US" w:eastAsia="zh-CN"/>
              </w:rPr>
              <w:t>7</w:t>
            </w:r>
            <w:r>
              <w:rPr>
                <w:rFonts w:ascii="仿宋_GB2312" w:hAnsi="黑体" w:eastAsia="仿宋_GB2312"/>
                <w:color w:val="000000"/>
                <w:sz w:val="18"/>
                <w:szCs w:val="18"/>
              </w:rPr>
              <w:t>.5</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16.5</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r>
              <w:rPr>
                <w:rFonts w:hint="eastAsia" w:ascii="仿宋_GB2312" w:hAnsi="黑体" w:eastAsia="仿宋_GB2312"/>
                <w:color w:val="000000"/>
                <w:sz w:val="18"/>
                <w:szCs w:val="18"/>
                <w:lang w:val="en-US" w:eastAsia="zh-CN"/>
              </w:rPr>
              <w:t>8</w:t>
            </w:r>
            <w:r>
              <w:rPr>
                <w:rFonts w:ascii="仿宋_GB2312" w:hAnsi="黑体" w:eastAsia="仿宋_GB2312"/>
                <w:color w:val="000000"/>
                <w:sz w:val="18"/>
                <w:szCs w:val="18"/>
              </w:rPr>
              <w:t>.5</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r>
              <w:rPr>
                <w:rFonts w:hint="eastAsia" w:ascii="仿宋_GB2312" w:hAnsi="黑体" w:eastAsia="仿宋_GB2312"/>
                <w:color w:val="000000"/>
                <w:sz w:val="18"/>
                <w:szCs w:val="18"/>
                <w:lang w:val="en-US" w:eastAsia="zh-CN"/>
              </w:rPr>
              <w:t>6</w:t>
            </w:r>
            <w:r>
              <w:rPr>
                <w:rFonts w:ascii="仿宋_GB2312" w:hAnsi="黑体" w:eastAsia="仿宋_GB2312"/>
                <w:color w:val="000000"/>
                <w:sz w:val="18"/>
                <w:szCs w:val="18"/>
              </w:rPr>
              <w:t>.5</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12.5</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w:t>
            </w:r>
          </w:p>
        </w:tc>
        <w:tc>
          <w:tcPr>
            <w:tcW w:w="1193"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66" w:type="dxa"/>
            <w:vAlign w:val="center"/>
          </w:tcPr>
          <w:p>
            <w:pPr>
              <w:ind w:left="-105" w:leftChars="-50" w:right="-105" w:rightChars="-50"/>
              <w:jc w:val="center"/>
              <w:rPr>
                <w:rFonts w:ascii="仿宋_GB2312" w:hAnsi="宋体" w:eastAsia="仿宋_GB2312"/>
                <w:color w:val="000000"/>
                <w:sz w:val="18"/>
                <w:szCs w:val="18"/>
              </w:rPr>
            </w:pPr>
            <w:r>
              <w:rPr>
                <w:rFonts w:hint="eastAsia" w:ascii="仿宋_GB2312" w:hAnsi="宋体" w:eastAsia="仿宋_GB2312"/>
                <w:color w:val="000000"/>
                <w:sz w:val="18"/>
                <w:szCs w:val="18"/>
              </w:rPr>
              <w:t>独立实践</w:t>
            </w:r>
          </w:p>
        </w:tc>
        <w:tc>
          <w:tcPr>
            <w:tcW w:w="764"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2</w:t>
            </w:r>
          </w:p>
        </w:tc>
        <w:tc>
          <w:tcPr>
            <w:tcW w:w="788"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p>
        </w:tc>
        <w:tc>
          <w:tcPr>
            <w:tcW w:w="785" w:type="dxa"/>
            <w:vAlign w:val="center"/>
          </w:tcPr>
          <w:p>
            <w:pPr>
              <w:jc w:val="center"/>
              <w:rPr>
                <w:rFonts w:hint="eastAsia" w:ascii="仿宋_GB2312" w:hAnsi="黑体" w:eastAsia="仿宋_GB2312"/>
                <w:color w:val="000000"/>
                <w:sz w:val="18"/>
                <w:szCs w:val="18"/>
                <w:lang w:eastAsia="zh-CN"/>
              </w:rPr>
            </w:pPr>
            <w:r>
              <w:rPr>
                <w:rFonts w:hint="eastAsia" w:ascii="仿宋_GB2312" w:hAnsi="黑体" w:eastAsia="仿宋_GB2312"/>
                <w:color w:val="000000"/>
                <w:sz w:val="18"/>
                <w:szCs w:val="18"/>
                <w:lang w:val="en-US" w:eastAsia="zh-CN"/>
              </w:rPr>
              <w:t>1</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2</w:t>
            </w:r>
          </w:p>
        </w:tc>
        <w:tc>
          <w:tcPr>
            <w:tcW w:w="785" w:type="dxa"/>
            <w:vAlign w:val="center"/>
          </w:tcPr>
          <w:p>
            <w:pPr>
              <w:jc w:val="center"/>
              <w:rPr>
                <w:rFonts w:hint="eastAsia" w:ascii="仿宋_GB2312" w:hAnsi="黑体" w:eastAsia="仿宋_GB2312"/>
                <w:color w:val="000000"/>
                <w:sz w:val="18"/>
                <w:szCs w:val="18"/>
                <w:lang w:eastAsia="zh-CN"/>
              </w:rPr>
            </w:pPr>
            <w:r>
              <w:rPr>
                <w:rFonts w:hint="eastAsia" w:ascii="仿宋_GB2312" w:hAnsi="黑体" w:eastAsia="仿宋_GB2312"/>
                <w:color w:val="000000"/>
                <w:sz w:val="18"/>
                <w:szCs w:val="18"/>
                <w:lang w:val="en-US" w:eastAsia="zh-CN"/>
              </w:rPr>
              <w:t>0</w:t>
            </w:r>
          </w:p>
        </w:tc>
        <w:tc>
          <w:tcPr>
            <w:tcW w:w="789" w:type="dxa"/>
            <w:vAlign w:val="center"/>
          </w:tcPr>
          <w:p>
            <w:pPr>
              <w:jc w:val="center"/>
              <w:rPr>
                <w:rFonts w:hint="eastAsia" w:ascii="仿宋_GB2312" w:hAnsi="黑体" w:eastAsia="仿宋_GB2312"/>
                <w:color w:val="000000"/>
                <w:sz w:val="18"/>
                <w:szCs w:val="18"/>
                <w:lang w:eastAsia="zh-CN"/>
              </w:rPr>
            </w:pPr>
            <w:r>
              <w:rPr>
                <w:rFonts w:hint="eastAsia" w:ascii="仿宋_GB2312" w:hAnsi="黑体" w:eastAsia="仿宋_GB2312"/>
                <w:color w:val="000000"/>
                <w:sz w:val="18"/>
                <w:szCs w:val="18"/>
                <w:lang w:val="en-US" w:eastAsia="zh-CN"/>
              </w:rPr>
              <w:t>2</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6</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15</w:t>
            </w:r>
          </w:p>
        </w:tc>
        <w:tc>
          <w:tcPr>
            <w:tcW w:w="1193"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33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66" w:type="dxa"/>
            <w:vAlign w:val="center"/>
          </w:tcPr>
          <w:p>
            <w:pPr>
              <w:ind w:left="-105" w:leftChars="-50" w:right="-105" w:rightChars="-50"/>
              <w:jc w:val="center"/>
              <w:rPr>
                <w:rFonts w:ascii="仿宋_GB2312" w:hAnsi="宋体" w:eastAsia="仿宋_GB2312"/>
                <w:color w:val="000000"/>
                <w:sz w:val="18"/>
                <w:szCs w:val="18"/>
              </w:rPr>
            </w:pPr>
            <w:r>
              <w:rPr>
                <w:rFonts w:hint="eastAsia" w:ascii="仿宋_GB2312" w:hAnsi="宋体" w:eastAsia="仿宋_GB2312"/>
                <w:color w:val="000000"/>
                <w:sz w:val="18"/>
                <w:szCs w:val="18"/>
              </w:rPr>
              <w:t>复习考试</w:t>
            </w:r>
          </w:p>
        </w:tc>
        <w:tc>
          <w:tcPr>
            <w:tcW w:w="764"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p>
        </w:tc>
        <w:tc>
          <w:tcPr>
            <w:tcW w:w="788"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w:t>
            </w:r>
          </w:p>
        </w:tc>
        <w:tc>
          <w:tcPr>
            <w:tcW w:w="1193"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66" w:type="dxa"/>
            <w:vAlign w:val="center"/>
          </w:tcPr>
          <w:p>
            <w:pPr>
              <w:ind w:left="-105" w:leftChars="-50" w:right="-105" w:rightChars="-50"/>
              <w:jc w:val="center"/>
              <w:rPr>
                <w:rFonts w:ascii="仿宋_GB2312" w:hAnsi="宋体" w:eastAsia="仿宋_GB2312"/>
                <w:color w:val="000000"/>
                <w:sz w:val="18"/>
                <w:szCs w:val="18"/>
              </w:rPr>
            </w:pPr>
            <w:r>
              <w:rPr>
                <w:rFonts w:hint="eastAsia" w:ascii="仿宋_GB2312" w:hAnsi="宋体" w:eastAsia="仿宋_GB2312"/>
                <w:color w:val="000000"/>
                <w:sz w:val="18"/>
                <w:szCs w:val="18"/>
              </w:rPr>
              <w:t>机动</w:t>
            </w:r>
          </w:p>
        </w:tc>
        <w:tc>
          <w:tcPr>
            <w:tcW w:w="764"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0.5</w:t>
            </w:r>
          </w:p>
        </w:tc>
        <w:tc>
          <w:tcPr>
            <w:tcW w:w="788"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0.5</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0.5</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0.5</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0.5</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0.5</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0.5</w:t>
            </w:r>
          </w:p>
        </w:tc>
        <w:tc>
          <w:tcPr>
            <w:tcW w:w="789" w:type="dxa"/>
            <w:vAlign w:val="center"/>
          </w:tcPr>
          <w:p>
            <w:pPr>
              <w:jc w:val="center"/>
              <w:rPr>
                <w:rFonts w:hint="eastAsia" w:ascii="仿宋_GB2312" w:hAnsi="黑体" w:eastAsia="仿宋_GB2312"/>
                <w:color w:val="000000"/>
                <w:sz w:val="18"/>
                <w:szCs w:val="18"/>
                <w:lang w:val="en-US" w:eastAsia="zh-CN"/>
              </w:rPr>
            </w:pPr>
            <w:r>
              <w:rPr>
                <w:rFonts w:hint="eastAsia" w:ascii="仿宋_GB2312" w:hAnsi="黑体" w:eastAsia="仿宋_GB2312"/>
                <w:color w:val="000000"/>
                <w:sz w:val="18"/>
                <w:szCs w:val="18"/>
                <w:lang w:val="en-US" w:eastAsia="zh-CN"/>
              </w:rPr>
              <w:t>2</w:t>
            </w:r>
          </w:p>
        </w:tc>
        <w:tc>
          <w:tcPr>
            <w:tcW w:w="1193"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66" w:type="dxa"/>
            <w:vAlign w:val="center"/>
          </w:tcPr>
          <w:p>
            <w:pPr>
              <w:ind w:left="-105" w:leftChars="-50" w:right="-105" w:rightChars="-50"/>
              <w:jc w:val="center"/>
              <w:rPr>
                <w:rFonts w:ascii="仿宋_GB2312" w:hAnsi="宋体" w:eastAsia="仿宋_GB2312"/>
                <w:color w:val="000000"/>
                <w:sz w:val="18"/>
                <w:szCs w:val="18"/>
              </w:rPr>
            </w:pPr>
            <w:r>
              <w:rPr>
                <w:rFonts w:hint="eastAsia" w:ascii="仿宋_GB2312" w:hAnsi="宋体" w:eastAsia="仿宋_GB2312"/>
                <w:color w:val="000000"/>
                <w:sz w:val="18"/>
                <w:szCs w:val="18"/>
              </w:rPr>
              <w:t>教学周数合计</w:t>
            </w:r>
          </w:p>
        </w:tc>
        <w:tc>
          <w:tcPr>
            <w:tcW w:w="764"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19</w:t>
            </w:r>
          </w:p>
        </w:tc>
        <w:tc>
          <w:tcPr>
            <w:tcW w:w="788"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20</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20</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20</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20</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20</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20</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17</w:t>
            </w:r>
          </w:p>
        </w:tc>
        <w:tc>
          <w:tcPr>
            <w:tcW w:w="1193"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66" w:type="dxa"/>
            <w:vAlign w:val="center"/>
          </w:tcPr>
          <w:p>
            <w:pPr>
              <w:ind w:left="-105" w:leftChars="-50" w:right="-105" w:rightChars="-50"/>
              <w:jc w:val="center"/>
              <w:rPr>
                <w:rFonts w:ascii="仿宋_GB2312" w:hAnsi="宋体" w:eastAsia="仿宋_GB2312"/>
                <w:color w:val="000000"/>
                <w:sz w:val="18"/>
                <w:szCs w:val="18"/>
              </w:rPr>
            </w:pPr>
            <w:r>
              <w:rPr>
                <w:rFonts w:hint="eastAsia" w:ascii="仿宋_GB2312" w:hAnsi="宋体" w:eastAsia="仿宋_GB2312"/>
                <w:color w:val="000000"/>
                <w:sz w:val="18"/>
                <w:szCs w:val="18"/>
              </w:rPr>
              <w:t>假期实践</w:t>
            </w:r>
          </w:p>
        </w:tc>
        <w:tc>
          <w:tcPr>
            <w:tcW w:w="764"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w:t>
            </w:r>
          </w:p>
        </w:tc>
        <w:tc>
          <w:tcPr>
            <w:tcW w:w="788"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3</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w:t>
            </w:r>
          </w:p>
        </w:tc>
        <w:tc>
          <w:tcPr>
            <w:tcW w:w="785"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w:t>
            </w:r>
          </w:p>
        </w:tc>
        <w:tc>
          <w:tcPr>
            <w:tcW w:w="789"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0</w:t>
            </w:r>
          </w:p>
        </w:tc>
        <w:tc>
          <w:tcPr>
            <w:tcW w:w="1193" w:type="dxa"/>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366" w:type="dxa"/>
            <w:tcBorders>
              <w:bottom w:val="single" w:color="auto" w:sz="8" w:space="0"/>
            </w:tcBorders>
            <w:vAlign w:val="center"/>
          </w:tcPr>
          <w:p>
            <w:pPr>
              <w:ind w:left="-105" w:leftChars="-50" w:right="-105" w:rightChars="-50"/>
              <w:jc w:val="center"/>
              <w:rPr>
                <w:rFonts w:ascii="仿宋_GB2312" w:hAnsi="宋体" w:eastAsia="仿宋_GB2312"/>
                <w:color w:val="000000"/>
                <w:sz w:val="18"/>
                <w:szCs w:val="18"/>
              </w:rPr>
            </w:pPr>
            <w:r>
              <w:rPr>
                <w:rFonts w:hint="eastAsia" w:ascii="仿宋_GB2312" w:hAnsi="宋体" w:eastAsia="仿宋_GB2312"/>
                <w:color w:val="000000"/>
                <w:sz w:val="18"/>
                <w:szCs w:val="18"/>
              </w:rPr>
              <w:t>学年周数合计</w:t>
            </w:r>
          </w:p>
        </w:tc>
        <w:tc>
          <w:tcPr>
            <w:tcW w:w="1552" w:type="dxa"/>
            <w:gridSpan w:val="2"/>
            <w:tcBorders>
              <w:bottom w:val="single" w:color="auto" w:sz="8" w:space="0"/>
            </w:tcBorders>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39</w:t>
            </w:r>
          </w:p>
        </w:tc>
        <w:tc>
          <w:tcPr>
            <w:tcW w:w="1574" w:type="dxa"/>
            <w:gridSpan w:val="2"/>
            <w:tcBorders>
              <w:bottom w:val="single" w:color="auto" w:sz="8" w:space="0"/>
            </w:tcBorders>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40</w:t>
            </w:r>
            <w:r>
              <w:rPr>
                <w:rFonts w:hint="eastAsia" w:ascii="仿宋_GB2312" w:hAnsi="黑体" w:eastAsia="仿宋_GB2312"/>
                <w:color w:val="000000"/>
                <w:sz w:val="18"/>
                <w:szCs w:val="18"/>
              </w:rPr>
              <w:t>（</w:t>
            </w:r>
            <w:r>
              <w:rPr>
                <w:rFonts w:ascii="仿宋_GB2312" w:hAnsi="黑体" w:eastAsia="仿宋_GB2312"/>
                <w:color w:val="000000"/>
                <w:sz w:val="18"/>
                <w:szCs w:val="18"/>
              </w:rPr>
              <w:t>3</w:t>
            </w:r>
            <w:r>
              <w:rPr>
                <w:rFonts w:hint="eastAsia" w:ascii="仿宋_GB2312" w:hAnsi="黑体" w:eastAsia="仿宋_GB2312"/>
                <w:color w:val="000000"/>
                <w:sz w:val="18"/>
                <w:szCs w:val="18"/>
              </w:rPr>
              <w:t>）</w:t>
            </w:r>
          </w:p>
        </w:tc>
        <w:tc>
          <w:tcPr>
            <w:tcW w:w="1574" w:type="dxa"/>
            <w:gridSpan w:val="2"/>
            <w:tcBorders>
              <w:bottom w:val="single" w:color="auto" w:sz="8" w:space="0"/>
            </w:tcBorders>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40</w:t>
            </w:r>
          </w:p>
        </w:tc>
        <w:tc>
          <w:tcPr>
            <w:tcW w:w="1574" w:type="dxa"/>
            <w:gridSpan w:val="2"/>
            <w:tcBorders>
              <w:bottom w:val="single" w:color="auto" w:sz="8" w:space="0"/>
            </w:tcBorders>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37</w:t>
            </w:r>
          </w:p>
        </w:tc>
        <w:tc>
          <w:tcPr>
            <w:tcW w:w="1193" w:type="dxa"/>
            <w:tcBorders>
              <w:bottom w:val="single" w:color="auto" w:sz="8" w:space="0"/>
            </w:tcBorders>
            <w:vAlign w:val="center"/>
          </w:tcPr>
          <w:p>
            <w:pPr>
              <w:jc w:val="center"/>
              <w:rPr>
                <w:rFonts w:ascii="仿宋_GB2312" w:hAnsi="黑体" w:eastAsia="仿宋_GB2312"/>
                <w:color w:val="000000"/>
                <w:sz w:val="18"/>
                <w:szCs w:val="18"/>
              </w:rPr>
            </w:pPr>
            <w:r>
              <w:rPr>
                <w:rFonts w:ascii="仿宋_GB2312" w:hAnsi="黑体" w:eastAsia="仿宋_GB2312"/>
                <w:color w:val="000000"/>
                <w:sz w:val="18"/>
                <w:szCs w:val="18"/>
              </w:rPr>
              <w:t>156</w:t>
            </w:r>
          </w:p>
        </w:tc>
      </w:tr>
    </w:tbl>
    <w:p>
      <w:pPr>
        <w:jc w:val="left"/>
        <w:rPr>
          <w:rFonts w:ascii="黑体" w:hAnsi="黑体" w:eastAsia="黑体"/>
          <w:color w:val="000000"/>
          <w:sz w:val="13"/>
          <w:szCs w:val="13"/>
        </w:rPr>
      </w:pPr>
    </w:p>
    <w:p>
      <w:pPr>
        <w:jc w:val="left"/>
        <w:rPr>
          <w:rFonts w:ascii="黑体" w:hAnsi="黑体" w:eastAsia="黑体"/>
          <w:color w:val="000000"/>
          <w:szCs w:val="21"/>
        </w:rPr>
      </w:pPr>
      <w:r>
        <w:rPr>
          <w:rFonts w:hint="eastAsia" w:ascii="黑体" w:hAnsi="黑体" w:eastAsia="黑体"/>
          <w:color w:val="000000"/>
          <w:szCs w:val="21"/>
        </w:rPr>
        <w:t>八、各学期课程设置一览表</w:t>
      </w:r>
    </w:p>
    <w:tbl>
      <w:tblPr>
        <w:tblStyle w:val="15"/>
        <w:tblW w:w="958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958"/>
        <w:gridCol w:w="716"/>
        <w:gridCol w:w="696"/>
        <w:gridCol w:w="594"/>
        <w:gridCol w:w="762"/>
        <w:gridCol w:w="2260"/>
        <w:gridCol w:w="628"/>
        <w:gridCol w:w="536"/>
        <w:gridCol w:w="67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69" w:hRule="exact"/>
          <w:jc w:val="center"/>
        </w:trPr>
        <w:tc>
          <w:tcPr>
            <w:tcW w:w="758"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黑体" w:hAnsi="黑体" w:eastAsia="黑体"/>
                <w:color w:val="000000"/>
                <w:szCs w:val="21"/>
              </w:rPr>
            </w:pPr>
            <w:r>
              <w:rPr>
                <w:rFonts w:hint="eastAsia" w:ascii="黑体" w:hAnsi="黑体" w:eastAsia="黑体"/>
                <w:color w:val="000000"/>
                <w:szCs w:val="21"/>
              </w:rPr>
              <w:t>学期</w:t>
            </w:r>
          </w:p>
        </w:tc>
        <w:tc>
          <w:tcPr>
            <w:tcW w:w="1958"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黑体" w:hAnsi="黑体" w:eastAsia="黑体"/>
                <w:color w:val="000000"/>
                <w:szCs w:val="21"/>
              </w:rPr>
            </w:pPr>
            <w:r>
              <w:rPr>
                <w:rFonts w:hint="eastAsia" w:ascii="黑体" w:hAnsi="黑体" w:eastAsia="黑体"/>
                <w:color w:val="000000"/>
                <w:szCs w:val="21"/>
              </w:rPr>
              <w:t>课程名称</w:t>
            </w:r>
          </w:p>
        </w:tc>
        <w:tc>
          <w:tcPr>
            <w:tcW w:w="716"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05" w:leftChars="-50" w:right="-105" w:rightChars="-50"/>
              <w:jc w:val="center"/>
              <w:rPr>
                <w:rFonts w:ascii="黑体" w:hAnsi="黑体" w:eastAsia="黑体"/>
                <w:color w:val="000000"/>
                <w:szCs w:val="21"/>
              </w:rPr>
            </w:pPr>
            <w:r>
              <w:rPr>
                <w:rFonts w:hint="eastAsia" w:ascii="黑体" w:hAnsi="黑体" w:eastAsia="黑体"/>
                <w:color w:val="000000"/>
                <w:szCs w:val="21"/>
              </w:rPr>
              <w:t>学分</w:t>
            </w:r>
          </w:p>
        </w:tc>
        <w:tc>
          <w:tcPr>
            <w:tcW w:w="696"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05" w:leftChars="-50" w:right="-105" w:rightChars="-50"/>
              <w:jc w:val="center"/>
              <w:rPr>
                <w:rFonts w:ascii="黑体" w:hAnsi="黑体" w:eastAsia="黑体"/>
                <w:color w:val="000000"/>
                <w:szCs w:val="21"/>
              </w:rPr>
            </w:pPr>
            <w:r>
              <w:rPr>
                <w:rFonts w:hint="eastAsia" w:ascii="黑体" w:hAnsi="黑体" w:eastAsia="黑体"/>
                <w:color w:val="000000"/>
                <w:szCs w:val="21"/>
              </w:rPr>
              <w:t>学时</w:t>
            </w:r>
          </w:p>
        </w:tc>
        <w:tc>
          <w:tcPr>
            <w:tcW w:w="594"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黑体" w:hAnsi="黑体" w:eastAsia="黑体"/>
                <w:color w:val="000000"/>
                <w:szCs w:val="21"/>
              </w:rPr>
            </w:pPr>
            <w:r>
              <w:rPr>
                <w:rFonts w:hint="eastAsia" w:ascii="黑体" w:hAnsi="黑体" w:eastAsia="黑体"/>
                <w:color w:val="000000"/>
                <w:szCs w:val="21"/>
              </w:rPr>
              <w:t>考核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黑体" w:hAnsi="黑体" w:eastAsia="黑体"/>
                <w:color w:val="000000"/>
                <w:szCs w:val="21"/>
              </w:rPr>
            </w:pPr>
            <w:r>
              <w:rPr>
                <w:rFonts w:hint="eastAsia" w:ascii="黑体" w:hAnsi="黑体" w:eastAsia="黑体"/>
                <w:color w:val="000000"/>
                <w:szCs w:val="21"/>
              </w:rPr>
              <w:t>方式</w:t>
            </w:r>
          </w:p>
        </w:tc>
        <w:tc>
          <w:tcPr>
            <w:tcW w:w="762"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黑体" w:hAnsi="黑体" w:eastAsia="黑体"/>
                <w:color w:val="000000"/>
                <w:szCs w:val="21"/>
              </w:rPr>
            </w:pPr>
            <w:r>
              <w:rPr>
                <w:rFonts w:hint="eastAsia" w:ascii="黑体" w:hAnsi="黑体" w:eastAsia="黑体"/>
                <w:color w:val="000000"/>
                <w:szCs w:val="21"/>
              </w:rPr>
              <w:t>学期</w:t>
            </w:r>
          </w:p>
        </w:tc>
        <w:tc>
          <w:tcPr>
            <w:tcW w:w="2260"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黑体" w:hAnsi="黑体" w:eastAsia="黑体"/>
                <w:color w:val="000000"/>
                <w:szCs w:val="21"/>
              </w:rPr>
            </w:pPr>
            <w:r>
              <w:rPr>
                <w:rFonts w:hint="eastAsia" w:ascii="黑体" w:hAnsi="黑体" w:eastAsia="黑体"/>
                <w:color w:val="000000"/>
                <w:szCs w:val="21"/>
              </w:rPr>
              <w:t>课程名称</w:t>
            </w:r>
          </w:p>
        </w:tc>
        <w:tc>
          <w:tcPr>
            <w:tcW w:w="628"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05" w:leftChars="-50" w:right="-105" w:rightChars="-50"/>
              <w:jc w:val="center"/>
              <w:rPr>
                <w:rFonts w:ascii="黑体" w:hAnsi="黑体" w:eastAsia="黑体"/>
                <w:color w:val="000000"/>
                <w:szCs w:val="21"/>
              </w:rPr>
            </w:pPr>
            <w:r>
              <w:rPr>
                <w:rFonts w:hint="eastAsia" w:ascii="黑体" w:hAnsi="黑体" w:eastAsia="黑体"/>
                <w:color w:val="000000"/>
                <w:szCs w:val="21"/>
              </w:rPr>
              <w:t>学分</w:t>
            </w:r>
          </w:p>
        </w:tc>
        <w:tc>
          <w:tcPr>
            <w:tcW w:w="536"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05" w:leftChars="-50" w:right="-105" w:rightChars="-50"/>
              <w:jc w:val="center"/>
              <w:rPr>
                <w:rFonts w:ascii="黑体" w:hAnsi="黑体" w:eastAsia="黑体"/>
                <w:color w:val="000000"/>
                <w:szCs w:val="21"/>
              </w:rPr>
            </w:pPr>
            <w:r>
              <w:rPr>
                <w:rFonts w:hint="eastAsia" w:ascii="黑体" w:hAnsi="黑体" w:eastAsia="黑体"/>
                <w:color w:val="000000"/>
                <w:szCs w:val="21"/>
              </w:rPr>
              <w:t>学时</w:t>
            </w:r>
          </w:p>
        </w:tc>
        <w:tc>
          <w:tcPr>
            <w:tcW w:w="672" w:type="dxa"/>
            <w:tcBorders>
              <w:top w:val="single" w:color="auto" w:sz="8" w:space="0"/>
            </w:tcBorders>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黑体" w:hAnsi="黑体" w:eastAsia="黑体"/>
                <w:color w:val="000000"/>
                <w:szCs w:val="21"/>
              </w:rPr>
            </w:pPr>
            <w:r>
              <w:rPr>
                <w:rFonts w:hint="eastAsia" w:ascii="黑体" w:hAnsi="黑体" w:eastAsia="黑体"/>
                <w:color w:val="000000"/>
                <w:szCs w:val="21"/>
              </w:rPr>
              <w:t>考核方式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restart"/>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r>
              <w:rPr>
                <w:rFonts w:hint="eastAsia" w:ascii="仿宋_GB2312" w:hAnsi="宋体" w:eastAsia="仿宋_GB2312"/>
                <w:snapToGrid w:val="0"/>
                <w:color w:val="000000"/>
                <w:spacing w:val="20"/>
                <w:kern w:val="0"/>
                <w:sz w:val="18"/>
                <w:szCs w:val="18"/>
              </w:rPr>
              <w:t>第一学期</w:t>
            </w: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中国近现代史纲要</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762" w:type="dxa"/>
            <w:vMerge w:val="restart"/>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r>
              <w:rPr>
                <w:rFonts w:hint="eastAsia" w:ascii="仿宋_GB2312" w:hAnsi="宋体" w:eastAsia="仿宋_GB2312"/>
                <w:snapToGrid w:val="0"/>
                <w:color w:val="000000"/>
                <w:spacing w:val="20"/>
                <w:kern w:val="0"/>
                <w:sz w:val="18"/>
                <w:szCs w:val="18"/>
              </w:rPr>
              <w:t>第二学期</w:t>
            </w: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思想道德修养与法律基础</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形势与政策</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大学英语Ⅱ</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大学英语</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公共管理案例分析</w:t>
            </w:r>
          </w:p>
          <w:p>
            <w:pPr>
              <w:widowControl/>
              <w:spacing w:line="240" w:lineRule="exact"/>
              <w:jc w:val="left"/>
              <w:rPr>
                <w:rFonts w:ascii="仿宋_GB2312" w:hAnsi="宋体" w:eastAsia="仿宋_GB2312" w:cs="宋体"/>
                <w:color w:val="000000"/>
                <w:kern w:val="0"/>
                <w:sz w:val="18"/>
                <w:szCs w:val="18"/>
              </w:rPr>
            </w:pPr>
          </w:p>
          <w:p>
            <w:pPr>
              <w:widowControl/>
              <w:spacing w:line="240" w:lineRule="exact"/>
              <w:jc w:val="left"/>
              <w:rPr>
                <w:rFonts w:ascii="仿宋_GB2312" w:hAnsi="宋体" w:eastAsia="仿宋_GB2312" w:cs="宋体"/>
                <w:color w:val="000000"/>
                <w:kern w:val="0"/>
                <w:sz w:val="18"/>
                <w:szCs w:val="18"/>
              </w:rPr>
            </w:pPr>
          </w:p>
          <w:p>
            <w:pPr>
              <w:widowControl/>
              <w:spacing w:line="240" w:lineRule="exact"/>
              <w:jc w:val="left"/>
              <w:rPr>
                <w:rFonts w:ascii="仿宋_GB2312" w:hAnsi="宋体" w:eastAsia="仿宋_GB2312" w:cs="宋体"/>
                <w:color w:val="000000"/>
                <w:kern w:val="0"/>
                <w:sz w:val="18"/>
                <w:szCs w:val="18"/>
              </w:rPr>
            </w:pPr>
          </w:p>
          <w:p>
            <w:pPr>
              <w:widowControl/>
              <w:spacing w:line="240" w:lineRule="exact"/>
              <w:jc w:val="left"/>
              <w:rPr>
                <w:rFonts w:ascii="仿宋_GB2312" w:hAnsi="宋体" w:eastAsia="仿宋_GB2312" w:cs="宋体"/>
                <w:color w:val="000000"/>
                <w:kern w:val="0"/>
                <w:sz w:val="18"/>
                <w:szCs w:val="18"/>
              </w:rPr>
            </w:pPr>
          </w:p>
          <w:p>
            <w:pPr>
              <w:widowControl/>
              <w:spacing w:line="240" w:lineRule="exact"/>
              <w:jc w:val="left"/>
              <w:rPr>
                <w:rFonts w:ascii="仿宋_GB2312" w:hAnsi="宋体" w:eastAsia="仿宋_GB2312" w:cs="宋体"/>
                <w:color w:val="000000"/>
                <w:kern w:val="0"/>
                <w:sz w:val="18"/>
                <w:szCs w:val="18"/>
              </w:rPr>
            </w:pP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w:t>
            </w:r>
          </w:p>
        </w:tc>
        <w:tc>
          <w:tcPr>
            <w:tcW w:w="536" w:type="dxa"/>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val="en-US" w:eastAsia="zh-CN"/>
              </w:rPr>
              <w:t>32</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大学计算机信息技术</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管理文秘</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大学体育</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大学体育</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创新创业基础1</w:t>
            </w:r>
          </w:p>
        </w:tc>
        <w:tc>
          <w:tcPr>
            <w:tcW w:w="716"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696"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概率论与数理统计</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高等数学3</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80</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社会学原理</w:t>
            </w:r>
          </w:p>
        </w:tc>
        <w:tc>
          <w:tcPr>
            <w:tcW w:w="628" w:type="dxa"/>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val="en-US" w:eastAsia="zh-CN"/>
              </w:rPr>
              <w:t>3</w:t>
            </w:r>
          </w:p>
        </w:tc>
        <w:tc>
          <w:tcPr>
            <w:tcW w:w="536" w:type="dxa"/>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val="en-US" w:eastAsia="zh-CN"/>
              </w:rPr>
              <w:t>48</w:t>
            </w:r>
          </w:p>
        </w:tc>
        <w:tc>
          <w:tcPr>
            <w:tcW w:w="672" w:type="dxa"/>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公共事业管理概论</w:t>
            </w:r>
            <w:r>
              <w:rPr>
                <w:rFonts w:ascii="仿宋_GB2312" w:hAnsi="宋体" w:eastAsia="仿宋_GB2312" w:cs="宋体"/>
                <w:b/>
                <w:bCs/>
                <w:color w:val="000000"/>
                <w:kern w:val="0"/>
                <w:sz w:val="16"/>
                <w:szCs w:val="16"/>
              </w:rPr>
              <w:t>*</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r>
              <w:rPr>
                <w:rFonts w:hint="eastAsia" w:ascii="仿宋_GB2312" w:hAnsi="宋体" w:eastAsia="仿宋_GB2312" w:cs="宋体"/>
                <w:color w:val="000000"/>
                <w:kern w:val="0"/>
                <w:sz w:val="18"/>
                <w:szCs w:val="18"/>
              </w:rPr>
              <w:t>.5</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大学生心理健康教育</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军训及入学教育</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2周</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形势与政策</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p>
        </w:tc>
        <w:tc>
          <w:tcPr>
            <w:tcW w:w="716" w:type="dxa"/>
            <w:vAlign w:val="center"/>
          </w:tcPr>
          <w:p>
            <w:pPr>
              <w:widowControl/>
              <w:spacing w:line="240" w:lineRule="exact"/>
              <w:jc w:val="center"/>
              <w:rPr>
                <w:rFonts w:ascii="仿宋_GB2312" w:hAnsi="宋体" w:eastAsia="仿宋_GB2312" w:cs="宋体"/>
                <w:color w:val="000000"/>
                <w:kern w:val="0"/>
                <w:sz w:val="18"/>
                <w:szCs w:val="18"/>
              </w:rPr>
            </w:pPr>
          </w:p>
        </w:tc>
        <w:tc>
          <w:tcPr>
            <w:tcW w:w="696" w:type="dxa"/>
            <w:vAlign w:val="center"/>
          </w:tcPr>
          <w:p>
            <w:pPr>
              <w:widowControl/>
              <w:spacing w:line="240" w:lineRule="exact"/>
              <w:jc w:val="center"/>
              <w:rPr>
                <w:rFonts w:ascii="仿宋_GB2312" w:hAnsi="宋体" w:eastAsia="仿宋_GB2312" w:cs="宋体"/>
                <w:color w:val="000000"/>
                <w:kern w:val="0"/>
                <w:sz w:val="18"/>
                <w:szCs w:val="18"/>
              </w:rPr>
            </w:pPr>
          </w:p>
        </w:tc>
        <w:tc>
          <w:tcPr>
            <w:tcW w:w="594" w:type="dxa"/>
            <w:vAlign w:val="center"/>
          </w:tcPr>
          <w:p>
            <w:pPr>
              <w:widowControl/>
              <w:spacing w:line="240" w:lineRule="exact"/>
              <w:jc w:val="left"/>
              <w:rPr>
                <w:rFonts w:ascii="仿宋_GB2312" w:hAnsi="宋体" w:eastAsia="仿宋_GB2312" w:cs="宋体"/>
                <w:color w:val="000000"/>
                <w:kern w:val="0"/>
                <w:sz w:val="18"/>
                <w:szCs w:val="18"/>
              </w:rPr>
            </w:pP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军事理论</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p>
        </w:tc>
        <w:tc>
          <w:tcPr>
            <w:tcW w:w="716" w:type="dxa"/>
            <w:vAlign w:val="center"/>
          </w:tcPr>
          <w:p>
            <w:pPr>
              <w:widowControl/>
              <w:spacing w:line="240" w:lineRule="exact"/>
              <w:jc w:val="center"/>
              <w:rPr>
                <w:rFonts w:ascii="仿宋_GB2312" w:hAnsi="宋体" w:eastAsia="仿宋_GB2312" w:cs="宋体"/>
                <w:color w:val="000000"/>
                <w:kern w:val="0"/>
                <w:sz w:val="18"/>
                <w:szCs w:val="18"/>
              </w:rPr>
            </w:pPr>
          </w:p>
        </w:tc>
        <w:tc>
          <w:tcPr>
            <w:tcW w:w="696" w:type="dxa"/>
            <w:vAlign w:val="center"/>
          </w:tcPr>
          <w:p>
            <w:pPr>
              <w:widowControl/>
              <w:spacing w:line="240" w:lineRule="exact"/>
              <w:jc w:val="center"/>
              <w:rPr>
                <w:rFonts w:ascii="仿宋_GB2312" w:hAnsi="宋体" w:eastAsia="仿宋_GB2312" w:cs="宋体"/>
                <w:color w:val="000000"/>
                <w:kern w:val="0"/>
                <w:sz w:val="18"/>
                <w:szCs w:val="18"/>
              </w:rPr>
            </w:pPr>
          </w:p>
        </w:tc>
        <w:tc>
          <w:tcPr>
            <w:tcW w:w="594" w:type="dxa"/>
            <w:vAlign w:val="center"/>
          </w:tcPr>
          <w:p>
            <w:pPr>
              <w:widowControl/>
              <w:spacing w:line="240" w:lineRule="exact"/>
              <w:jc w:val="left"/>
              <w:rPr>
                <w:rFonts w:ascii="仿宋_GB2312" w:hAnsi="宋体" w:eastAsia="仿宋_GB2312" w:cs="宋体"/>
                <w:color w:val="000000"/>
                <w:kern w:val="0"/>
                <w:sz w:val="18"/>
                <w:szCs w:val="18"/>
              </w:rPr>
            </w:pP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专业认识实习</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周</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195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小计</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w:t>
            </w:r>
          </w:p>
        </w:tc>
        <w:tc>
          <w:tcPr>
            <w:tcW w:w="696" w:type="dxa"/>
            <w:vAlign w:val="center"/>
          </w:tcPr>
          <w:p>
            <w:pPr>
              <w:widowControl/>
              <w:spacing w:line="16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336</w:t>
            </w:r>
          </w:p>
          <w:p>
            <w:pPr>
              <w:widowControl/>
              <w:spacing w:line="16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r>
              <w:rPr>
                <w:rFonts w:hint="eastAsia" w:ascii="仿宋_GB2312" w:hAnsi="宋体" w:eastAsia="仿宋_GB2312" w:cs="宋体"/>
                <w:color w:val="000000"/>
                <w:kern w:val="0"/>
                <w:sz w:val="18"/>
                <w:szCs w:val="18"/>
              </w:rPr>
              <w:t>周</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小计</w:t>
            </w:r>
          </w:p>
        </w:tc>
        <w:tc>
          <w:tcPr>
            <w:tcW w:w="628" w:type="dxa"/>
            <w:vAlign w:val="center"/>
          </w:tcPr>
          <w:p>
            <w:pPr>
              <w:widowControl/>
              <w:spacing w:line="240" w:lineRule="exact"/>
              <w:ind w:left="-105" w:leftChars="-50" w:right="-105" w:rightChars="-50"/>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21.5</w:t>
            </w:r>
          </w:p>
        </w:tc>
        <w:tc>
          <w:tcPr>
            <w:tcW w:w="536" w:type="dxa"/>
            <w:vAlign w:val="center"/>
          </w:tcPr>
          <w:p>
            <w:pPr>
              <w:widowControl/>
              <w:spacing w:line="16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380</w:t>
            </w:r>
          </w:p>
          <w:p>
            <w:pPr>
              <w:widowControl/>
              <w:spacing w:line="16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周</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35" w:hRule="exact"/>
          <w:jc w:val="center"/>
        </w:trPr>
        <w:tc>
          <w:tcPr>
            <w:tcW w:w="758" w:type="dxa"/>
            <w:vMerge w:val="restart"/>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r>
              <w:rPr>
                <w:rFonts w:hint="eastAsia" w:ascii="仿宋_GB2312" w:hAnsi="宋体" w:eastAsia="仿宋_GB2312"/>
                <w:snapToGrid w:val="0"/>
                <w:color w:val="000000"/>
                <w:spacing w:val="20"/>
                <w:kern w:val="0"/>
                <w:sz w:val="18"/>
                <w:szCs w:val="18"/>
              </w:rPr>
              <w:t>第三学期</w:t>
            </w:r>
          </w:p>
        </w:tc>
        <w:tc>
          <w:tcPr>
            <w:tcW w:w="1958" w:type="dxa"/>
            <w:vAlign w:val="center"/>
          </w:tcPr>
          <w:p>
            <w:pPr>
              <w:widowControl/>
              <w:spacing w:line="20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毛泽东思想和中国特色社会主义理论体系概论</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考试</w:t>
            </w:r>
          </w:p>
        </w:tc>
        <w:tc>
          <w:tcPr>
            <w:tcW w:w="762" w:type="dxa"/>
            <w:vMerge w:val="restart"/>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r>
              <w:rPr>
                <w:rFonts w:hint="eastAsia" w:ascii="仿宋_GB2312" w:hAnsi="宋体" w:eastAsia="仿宋_GB2312"/>
                <w:snapToGrid w:val="0"/>
                <w:color w:val="000000"/>
                <w:spacing w:val="20"/>
                <w:kern w:val="0"/>
                <w:sz w:val="18"/>
                <w:szCs w:val="18"/>
              </w:rPr>
              <w:t>第四学期</w:t>
            </w: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马克思主义基本原理</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形势与政策</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highlight w:val="cyan"/>
              </w:rPr>
            </w:pPr>
            <w:r>
              <w:rPr>
                <w:rFonts w:hint="eastAsia" w:ascii="仿宋_GB2312" w:hAnsi="宋体" w:eastAsia="仿宋_GB2312" w:cs="宋体"/>
                <w:color w:val="000000"/>
                <w:kern w:val="0"/>
                <w:sz w:val="18"/>
                <w:szCs w:val="18"/>
              </w:rPr>
              <w:t>形势与政策</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大学英语</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64</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highlight w:val="cyan"/>
              </w:rPr>
            </w:pPr>
            <w:r>
              <w:rPr>
                <w:rFonts w:hint="eastAsia" w:ascii="仿宋_GB2312" w:hAnsi="宋体" w:eastAsia="仿宋_GB2312" w:cs="宋体"/>
                <w:color w:val="000000"/>
                <w:kern w:val="0"/>
                <w:sz w:val="18"/>
                <w:szCs w:val="18"/>
              </w:rPr>
              <w:t>大学英语</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大学体育</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管理心理学</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应用统计</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大学体育</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法学概论*</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社会调查研究方法</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color w:val="000000"/>
                <w:sz w:val="18"/>
                <w:szCs w:val="18"/>
              </w:rPr>
            </w:pPr>
          </w:p>
        </w:tc>
        <w:tc>
          <w:tcPr>
            <w:tcW w:w="1958"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管理学原理*</w:t>
            </w:r>
          </w:p>
        </w:tc>
        <w:tc>
          <w:tcPr>
            <w:tcW w:w="71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69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w:t>
            </w:r>
          </w:p>
        </w:tc>
        <w:tc>
          <w:tcPr>
            <w:tcW w:w="594"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color w:val="000000"/>
                <w:sz w:val="18"/>
                <w:szCs w:val="18"/>
              </w:rPr>
            </w:pPr>
          </w:p>
        </w:tc>
        <w:tc>
          <w:tcPr>
            <w:tcW w:w="2260"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管理经济学</w:t>
            </w:r>
            <w:r>
              <w:rPr>
                <w:rFonts w:ascii="仿宋_GB2312" w:hAnsi="宋体" w:eastAsia="仿宋_GB2312" w:cs="宋体"/>
                <w:b/>
                <w:bCs/>
                <w:color w:val="000000"/>
                <w:kern w:val="0"/>
                <w:sz w:val="16"/>
                <w:szCs w:val="16"/>
              </w:rPr>
              <w:t>*</w:t>
            </w:r>
          </w:p>
        </w:tc>
        <w:tc>
          <w:tcPr>
            <w:tcW w:w="628"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536"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w:t>
            </w:r>
          </w:p>
        </w:tc>
        <w:tc>
          <w:tcPr>
            <w:tcW w:w="67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创新创业基础2</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创新创业基础3</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16</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管理定量分析</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2.5</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40</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社会调查研究方法实习</w:t>
            </w:r>
            <w:r>
              <w:rPr>
                <w:rFonts w:ascii="仿宋_GB2312" w:hAnsi="宋体" w:eastAsia="仿宋_GB2312" w:cs="宋体"/>
                <w:kern w:val="0"/>
                <w:sz w:val="18"/>
                <w:szCs w:val="18"/>
              </w:rPr>
              <w:t>1</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rPr>
              <w:t>周</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应用统计课程设计</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r>
              <w:rPr>
                <w:rFonts w:hint="eastAsia" w:ascii="仿宋_GB2312" w:hAnsi="宋体" w:eastAsia="仿宋_GB2312" w:cs="宋体"/>
                <w:kern w:val="0"/>
                <w:sz w:val="18"/>
                <w:szCs w:val="18"/>
              </w:rPr>
              <w:t>周</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学年论文</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p>
        </w:tc>
        <w:tc>
          <w:tcPr>
            <w:tcW w:w="536" w:type="dxa"/>
            <w:vAlign w:val="center"/>
          </w:tcPr>
          <w:p>
            <w:pPr>
              <w:widowControl/>
              <w:spacing w:line="240" w:lineRule="exact"/>
              <w:jc w:val="center"/>
              <w:rPr>
                <w:rFonts w:ascii="仿宋_GB2312" w:hAnsi="宋体" w:eastAsia="仿宋_GB2312" w:cs="宋体"/>
                <w:kern w:val="0"/>
                <w:sz w:val="18"/>
                <w:szCs w:val="18"/>
              </w:rPr>
            </w:pP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政治学原理</w:t>
            </w:r>
            <w:r>
              <w:rPr>
                <w:rFonts w:ascii="仿宋_GB2312" w:hAnsi="宋体" w:eastAsia="仿宋_GB2312" w:cs="宋体"/>
                <w:b/>
                <w:bCs/>
                <w:kern w:val="0"/>
                <w:sz w:val="16"/>
                <w:szCs w:val="16"/>
              </w:rPr>
              <w:t>*</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48</w:t>
            </w:r>
          </w:p>
        </w:tc>
        <w:tc>
          <w:tcPr>
            <w:tcW w:w="594" w:type="dxa"/>
            <w:vAlign w:val="center"/>
          </w:tcPr>
          <w:p>
            <w:pPr>
              <w:widowControl/>
              <w:spacing w:line="240" w:lineRule="exact"/>
              <w:jc w:val="left"/>
              <w:rPr>
                <w:rFonts w:ascii="仿宋_GB2312" w:hAnsi="宋体" w:eastAsia="仿宋_GB2312" w:cs="宋体"/>
                <w:kern w:val="0"/>
                <w:sz w:val="18"/>
                <w:szCs w:val="18"/>
              </w:rPr>
            </w:pP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思想政治理论课社会实践</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r>
              <w:rPr>
                <w:rFonts w:hint="eastAsia" w:ascii="仿宋_GB2312" w:hAnsi="宋体" w:eastAsia="仿宋_GB2312" w:cs="宋体"/>
                <w:kern w:val="0"/>
                <w:sz w:val="18"/>
                <w:szCs w:val="18"/>
              </w:rPr>
              <w:t>周</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rPr>
              <w:t>4.5</w:t>
            </w:r>
          </w:p>
        </w:tc>
        <w:tc>
          <w:tcPr>
            <w:tcW w:w="696" w:type="dxa"/>
            <w:vAlign w:val="center"/>
          </w:tcPr>
          <w:p>
            <w:pPr>
              <w:widowControl/>
              <w:spacing w:line="16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424</w:t>
            </w:r>
          </w:p>
          <w:p>
            <w:pPr>
              <w:widowControl/>
              <w:spacing w:line="16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r>
              <w:rPr>
                <w:rFonts w:hint="eastAsia" w:ascii="仿宋_GB2312" w:hAnsi="宋体" w:eastAsia="仿宋_GB2312" w:cs="宋体"/>
                <w:kern w:val="0"/>
                <w:sz w:val="18"/>
                <w:szCs w:val="18"/>
              </w:rPr>
              <w:t>周</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628" w:type="dxa"/>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rPr>
              <w:t>4.5</w:t>
            </w:r>
          </w:p>
        </w:tc>
        <w:tc>
          <w:tcPr>
            <w:tcW w:w="536" w:type="dxa"/>
            <w:vAlign w:val="center"/>
          </w:tcPr>
          <w:p>
            <w:pPr>
              <w:widowControl/>
              <w:spacing w:line="16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r>
              <w:rPr>
                <w:rFonts w:hint="eastAsia" w:ascii="仿宋_GB2312" w:hAnsi="宋体" w:eastAsia="仿宋_GB2312" w:cs="宋体"/>
                <w:kern w:val="0"/>
                <w:sz w:val="18"/>
                <w:szCs w:val="18"/>
              </w:rPr>
              <w:t>12</w:t>
            </w:r>
          </w:p>
          <w:p>
            <w:pPr>
              <w:widowControl/>
              <w:spacing w:line="16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r>
              <w:rPr>
                <w:rFonts w:hint="eastAsia" w:ascii="仿宋_GB2312" w:hAnsi="宋体" w:eastAsia="仿宋_GB2312" w:cs="宋体"/>
                <w:kern w:val="0"/>
                <w:sz w:val="18"/>
                <w:szCs w:val="18"/>
              </w:rPr>
              <w:t>周</w:t>
            </w:r>
          </w:p>
        </w:tc>
        <w:tc>
          <w:tcPr>
            <w:tcW w:w="672" w:type="dxa"/>
            <w:vAlign w:val="center"/>
          </w:tcPr>
          <w:p>
            <w:pPr>
              <w:widowControl/>
              <w:spacing w:line="240" w:lineRule="exact"/>
              <w:jc w:val="center"/>
              <w:rPr>
                <w:rFonts w:ascii="仿宋_GB2312" w:hAnsi="宋体" w:eastAsia="仿宋_GB2312"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8" w:type="dxa"/>
            <w:vMerge w:val="restart"/>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napToGrid w:val="0"/>
                <w:spacing w:val="20"/>
                <w:kern w:val="0"/>
                <w:sz w:val="18"/>
                <w:szCs w:val="18"/>
              </w:rPr>
            </w:pPr>
            <w:r>
              <w:rPr>
                <w:rFonts w:hint="eastAsia" w:ascii="仿宋_GB2312" w:hAnsi="宋体" w:eastAsia="仿宋_GB2312"/>
                <w:snapToGrid w:val="0"/>
                <w:spacing w:val="20"/>
                <w:kern w:val="0"/>
                <w:sz w:val="18"/>
                <w:szCs w:val="18"/>
              </w:rPr>
              <w:t>第五学期</w:t>
            </w: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公共工程项目管理</w:t>
            </w:r>
            <w:r>
              <w:rPr>
                <w:rFonts w:ascii="仿宋_GB2312" w:hAnsi="宋体" w:eastAsia="仿宋_GB2312" w:cs="宋体"/>
                <w:b/>
                <w:bCs/>
                <w:kern w:val="0"/>
                <w:sz w:val="16"/>
                <w:szCs w:val="16"/>
              </w:rPr>
              <w:t>*</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62" w:type="dxa"/>
            <w:vMerge w:val="restart"/>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r>
              <w:rPr>
                <w:rFonts w:hint="eastAsia" w:ascii="仿宋_GB2312" w:hAnsi="宋体" w:eastAsia="仿宋_GB2312"/>
                <w:snapToGrid w:val="0"/>
                <w:spacing w:val="20"/>
                <w:kern w:val="0"/>
                <w:sz w:val="18"/>
                <w:szCs w:val="18"/>
              </w:rPr>
              <w:t>第六学期</w:t>
            </w: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公共政策分析</w:t>
            </w:r>
            <w:r>
              <w:rPr>
                <w:rFonts w:ascii="仿宋_GB2312" w:hAnsi="宋体" w:eastAsia="仿宋_GB2312" w:cs="宋体"/>
                <w:b/>
                <w:bCs/>
                <w:kern w:val="0"/>
                <w:sz w:val="16"/>
                <w:szCs w:val="16"/>
              </w:rPr>
              <w:t>*</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8" w:type="dxa"/>
            <w:vMerge w:val="continue"/>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napToGrid w:val="0"/>
                <w:spacing w:val="20"/>
                <w:kern w:val="0"/>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公共关系学*</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62" w:type="dxa"/>
            <w:vMerge w:val="continue"/>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napToGrid w:val="0"/>
                <w:spacing w:val="20"/>
                <w:kern w:val="0"/>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逻辑学</w:t>
            </w:r>
            <w:r>
              <w:rPr>
                <w:rFonts w:ascii="仿宋_GB2312" w:hAnsi="宋体" w:eastAsia="仿宋_GB2312" w:cs="宋体"/>
                <w:kern w:val="0"/>
                <w:sz w:val="18"/>
                <w:szCs w:val="18"/>
              </w:rPr>
              <w:t>1</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8" w:type="dxa"/>
            <w:vMerge w:val="continue"/>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napToGrid w:val="0"/>
                <w:spacing w:val="20"/>
                <w:kern w:val="0"/>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公共危机管理</w:t>
            </w:r>
            <w:r>
              <w:rPr>
                <w:rFonts w:ascii="仿宋_GB2312" w:hAnsi="宋体" w:eastAsia="仿宋_GB2312" w:cs="宋体"/>
                <w:kern w:val="0"/>
                <w:sz w:val="18"/>
                <w:szCs w:val="18"/>
              </w:rPr>
              <w:t>(</w:t>
            </w:r>
            <w:r>
              <w:rPr>
                <w:rFonts w:hint="eastAsia" w:ascii="仿宋_GB2312" w:hAnsi="宋体" w:eastAsia="仿宋_GB2312" w:cs="宋体"/>
                <w:kern w:val="0"/>
                <w:sz w:val="18"/>
                <w:szCs w:val="18"/>
              </w:rPr>
              <w:t>双语</w:t>
            </w:r>
            <w:r>
              <w:rPr>
                <w:rFonts w:ascii="仿宋_GB2312" w:hAnsi="宋体" w:eastAsia="仿宋_GB2312" w:cs="宋体"/>
                <w:kern w:val="0"/>
                <w:sz w:val="18"/>
                <w:szCs w:val="18"/>
              </w:rPr>
              <w:t>)</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napToGrid w:val="0"/>
                <w:spacing w:val="20"/>
                <w:kern w:val="0"/>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基础会计学</w:t>
            </w:r>
            <w:r>
              <w:rPr>
                <w:rFonts w:ascii="仿宋_GB2312" w:hAnsi="宋体" w:eastAsia="仿宋_GB2312" w:cs="宋体"/>
                <w:kern w:val="0"/>
                <w:sz w:val="18"/>
                <w:szCs w:val="18"/>
              </w:rPr>
              <w:t>3</w:t>
            </w:r>
            <w:r>
              <w:rPr>
                <w:rFonts w:ascii="仿宋_GB2312" w:hAnsi="宋体" w:eastAsia="仿宋_GB2312" w:cs="宋体"/>
                <w:b/>
                <w:bCs/>
                <w:kern w:val="0"/>
                <w:sz w:val="16"/>
                <w:szCs w:val="16"/>
              </w:rPr>
              <w:t>*</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48</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758" w:type="dxa"/>
            <w:vMerge w:val="continue"/>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napToGrid w:val="0"/>
                <w:spacing w:val="20"/>
                <w:kern w:val="0"/>
                <w:sz w:val="18"/>
                <w:szCs w:val="18"/>
              </w:rPr>
            </w:pPr>
          </w:p>
        </w:tc>
        <w:tc>
          <w:tcPr>
            <w:tcW w:w="1958" w:type="dxa"/>
            <w:vAlign w:val="center"/>
          </w:tcPr>
          <w:p>
            <w:pPr>
              <w:widowControl/>
              <w:spacing w:line="2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公共人力资源开发与管理</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62" w:type="dxa"/>
            <w:vMerge w:val="continue"/>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napToGrid w:val="0"/>
                <w:spacing w:val="20"/>
                <w:kern w:val="0"/>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专业任选课程</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64</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39" w:hRule="atLeast"/>
          <w:jc w:val="center"/>
        </w:trPr>
        <w:tc>
          <w:tcPr>
            <w:tcW w:w="758" w:type="dxa"/>
            <w:vMerge w:val="continue"/>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napToGrid w:val="0"/>
                <w:spacing w:val="20"/>
                <w:kern w:val="0"/>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非政府组织管理</w:t>
            </w:r>
            <w:r>
              <w:rPr>
                <w:rFonts w:ascii="仿宋_GB2312" w:hAnsi="宋体" w:eastAsia="仿宋_GB2312" w:cs="宋体"/>
                <w:b/>
                <w:bCs/>
                <w:kern w:val="0"/>
                <w:sz w:val="16"/>
                <w:szCs w:val="16"/>
              </w:rPr>
              <w:t>*</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62" w:type="dxa"/>
            <w:vMerge w:val="continue"/>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napToGrid w:val="0"/>
                <w:spacing w:val="20"/>
                <w:kern w:val="0"/>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专业方向课</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7</w:t>
            </w:r>
            <w:r>
              <w:rPr>
                <w:rFonts w:ascii="仿宋_GB2312" w:hAnsi="宋体" w:eastAsia="仿宋_GB2312" w:cs="宋体"/>
                <w:kern w:val="0"/>
                <w:sz w:val="18"/>
                <w:szCs w:val="18"/>
              </w:rPr>
              <w:t>.5</w:t>
            </w:r>
          </w:p>
        </w:tc>
        <w:tc>
          <w:tcPr>
            <w:tcW w:w="536" w:type="dxa"/>
            <w:vAlign w:val="center"/>
          </w:tcPr>
          <w:p>
            <w:pPr>
              <w:widowControl/>
              <w:spacing w:line="16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120</w:t>
            </w:r>
          </w:p>
          <w:p>
            <w:pPr>
              <w:widowControl/>
              <w:spacing w:line="16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w:t>
            </w:r>
            <w:r>
              <w:rPr>
                <w:rFonts w:hint="eastAsia" w:ascii="仿宋_GB2312" w:hAnsi="宋体" w:eastAsia="仿宋_GB2312" w:cs="宋体"/>
                <w:kern w:val="0"/>
                <w:sz w:val="18"/>
                <w:szCs w:val="18"/>
              </w:rPr>
              <w:t>周</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模块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公共行政学</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2.5</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40</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学年论文</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行政法学</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p>
        </w:tc>
        <w:tc>
          <w:tcPr>
            <w:tcW w:w="628" w:type="dxa"/>
            <w:vAlign w:val="center"/>
          </w:tcPr>
          <w:p>
            <w:pPr>
              <w:widowControl/>
              <w:spacing w:line="240" w:lineRule="exact"/>
              <w:jc w:val="center"/>
              <w:rPr>
                <w:rFonts w:ascii="仿宋_GB2312" w:hAnsi="宋体" w:eastAsia="仿宋_GB2312" w:cs="宋体"/>
                <w:kern w:val="0"/>
                <w:sz w:val="18"/>
                <w:szCs w:val="18"/>
              </w:rPr>
            </w:pPr>
          </w:p>
        </w:tc>
        <w:tc>
          <w:tcPr>
            <w:tcW w:w="536" w:type="dxa"/>
            <w:vAlign w:val="center"/>
          </w:tcPr>
          <w:p>
            <w:pPr>
              <w:widowControl/>
              <w:spacing w:line="240" w:lineRule="exact"/>
              <w:jc w:val="center"/>
              <w:rPr>
                <w:rFonts w:ascii="仿宋_GB2312" w:hAnsi="宋体" w:eastAsia="仿宋_GB2312" w:cs="宋体"/>
                <w:kern w:val="0"/>
                <w:sz w:val="18"/>
                <w:szCs w:val="18"/>
              </w:rPr>
            </w:pPr>
          </w:p>
        </w:tc>
        <w:tc>
          <w:tcPr>
            <w:tcW w:w="672" w:type="dxa"/>
            <w:vAlign w:val="center"/>
          </w:tcPr>
          <w:p>
            <w:pPr>
              <w:widowControl/>
              <w:spacing w:line="240" w:lineRule="exact"/>
              <w:jc w:val="center"/>
              <w:rPr>
                <w:rFonts w:ascii="仿宋_GB2312" w:hAnsi="宋体" w:eastAsia="仿宋_GB2312"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就业指导</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p>
        </w:tc>
        <w:tc>
          <w:tcPr>
            <w:tcW w:w="628" w:type="dxa"/>
            <w:vAlign w:val="center"/>
          </w:tcPr>
          <w:p>
            <w:pPr>
              <w:widowControl/>
              <w:spacing w:line="240" w:lineRule="exact"/>
              <w:jc w:val="center"/>
              <w:rPr>
                <w:rFonts w:ascii="仿宋_GB2312" w:hAnsi="宋体" w:eastAsia="仿宋_GB2312" w:cs="宋体"/>
                <w:kern w:val="0"/>
                <w:sz w:val="18"/>
                <w:szCs w:val="18"/>
              </w:rPr>
            </w:pPr>
          </w:p>
        </w:tc>
        <w:tc>
          <w:tcPr>
            <w:tcW w:w="536" w:type="dxa"/>
            <w:vAlign w:val="center"/>
          </w:tcPr>
          <w:p>
            <w:pPr>
              <w:widowControl/>
              <w:spacing w:line="240" w:lineRule="exact"/>
              <w:jc w:val="center"/>
              <w:rPr>
                <w:rFonts w:ascii="仿宋_GB2312" w:hAnsi="宋体" w:eastAsia="仿宋_GB2312" w:cs="宋体"/>
                <w:kern w:val="0"/>
                <w:sz w:val="18"/>
                <w:szCs w:val="18"/>
              </w:rPr>
            </w:pPr>
          </w:p>
        </w:tc>
        <w:tc>
          <w:tcPr>
            <w:tcW w:w="672" w:type="dxa"/>
            <w:vAlign w:val="center"/>
          </w:tcPr>
          <w:p>
            <w:pPr>
              <w:widowControl/>
              <w:spacing w:line="240" w:lineRule="exact"/>
              <w:jc w:val="center"/>
              <w:rPr>
                <w:rFonts w:ascii="仿宋_GB2312" w:hAnsi="宋体" w:eastAsia="仿宋_GB2312"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rPr>
              <w:t>0</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r>
              <w:rPr>
                <w:rFonts w:hint="eastAsia" w:ascii="仿宋_GB2312" w:hAnsi="宋体" w:eastAsia="仿宋_GB2312" w:cs="宋体"/>
                <w:kern w:val="0"/>
                <w:sz w:val="18"/>
                <w:szCs w:val="18"/>
              </w:rPr>
              <w:t>2</w:t>
            </w:r>
            <w:r>
              <w:rPr>
                <w:rFonts w:hint="eastAsia" w:ascii="仿宋_GB2312" w:hAnsi="宋体" w:eastAsia="仿宋_GB2312" w:cs="宋体"/>
                <w:kern w:val="0"/>
                <w:sz w:val="18"/>
                <w:szCs w:val="18"/>
                <w:lang w:val="en-US" w:eastAsia="zh-CN"/>
              </w:rPr>
              <w:t>0</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628" w:type="dxa"/>
            <w:vAlign w:val="center"/>
          </w:tcPr>
          <w:p>
            <w:pPr>
              <w:widowControl/>
              <w:spacing w:line="240" w:lineRule="exact"/>
              <w:rPr>
                <w:rFonts w:ascii="仿宋_GB2312" w:hAnsi="宋体" w:eastAsia="仿宋_GB2312" w:cs="宋体"/>
                <w:kern w:val="0"/>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lang w:val="en-US" w:eastAsia="zh-CN"/>
              </w:rPr>
              <w:t>0</w:t>
            </w:r>
            <w:r>
              <w:rPr>
                <w:rFonts w:ascii="仿宋_GB2312" w:hAnsi="宋体" w:eastAsia="仿宋_GB2312" w:cs="宋体"/>
                <w:kern w:val="0"/>
                <w:sz w:val="18"/>
                <w:szCs w:val="18"/>
              </w:rPr>
              <w:t>.5</w:t>
            </w:r>
          </w:p>
        </w:tc>
        <w:tc>
          <w:tcPr>
            <w:tcW w:w="536" w:type="dxa"/>
            <w:vAlign w:val="center"/>
          </w:tcPr>
          <w:p>
            <w:pPr>
              <w:widowControl/>
              <w:spacing w:line="16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312</w:t>
            </w:r>
          </w:p>
          <w:p>
            <w:pPr>
              <w:widowControl/>
              <w:spacing w:line="16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w:t>
            </w:r>
            <w:r>
              <w:rPr>
                <w:rFonts w:hint="eastAsia" w:ascii="仿宋_GB2312" w:hAnsi="宋体" w:eastAsia="仿宋_GB2312" w:cs="宋体"/>
                <w:kern w:val="0"/>
                <w:sz w:val="18"/>
                <w:szCs w:val="18"/>
              </w:rPr>
              <w:t>周</w:t>
            </w:r>
          </w:p>
        </w:tc>
        <w:tc>
          <w:tcPr>
            <w:tcW w:w="672" w:type="dxa"/>
            <w:vAlign w:val="center"/>
          </w:tcPr>
          <w:p>
            <w:pPr>
              <w:widowControl/>
              <w:spacing w:line="240" w:lineRule="exact"/>
              <w:jc w:val="center"/>
              <w:rPr>
                <w:rFonts w:ascii="仿宋_GB2312" w:hAnsi="宋体" w:eastAsia="仿宋_GB2312"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758" w:type="dxa"/>
            <w:vMerge w:val="restart"/>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r>
              <w:rPr>
                <w:rFonts w:hint="eastAsia" w:ascii="仿宋_GB2312" w:hAnsi="宋体" w:eastAsia="仿宋_GB2312"/>
                <w:snapToGrid w:val="0"/>
                <w:spacing w:val="20"/>
                <w:kern w:val="0"/>
                <w:sz w:val="18"/>
                <w:szCs w:val="18"/>
              </w:rPr>
              <w:t>第七学期</w:t>
            </w: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文献检索</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16</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restart"/>
            <w:textDirection w:val="tbRlV"/>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r>
              <w:rPr>
                <w:rFonts w:hint="eastAsia" w:ascii="仿宋_GB2312" w:hAnsi="宋体" w:eastAsia="仿宋_GB2312"/>
                <w:snapToGrid w:val="0"/>
                <w:spacing w:val="20"/>
                <w:kern w:val="0"/>
                <w:sz w:val="18"/>
                <w:szCs w:val="18"/>
              </w:rPr>
              <w:t>第八学期</w:t>
            </w: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sz w:val="18"/>
                <w:szCs w:val="18"/>
              </w:rPr>
              <w:t>毕业</w:t>
            </w:r>
            <w:r>
              <w:rPr>
                <w:rFonts w:hint="eastAsia" w:ascii="仿宋_GB2312" w:hAnsi="宋体" w:eastAsia="仿宋_GB2312"/>
                <w:sz w:val="18"/>
                <w:szCs w:val="18"/>
                <w:lang w:eastAsia="zh-CN"/>
              </w:rPr>
              <w:t>设计（</w:t>
            </w:r>
            <w:r>
              <w:rPr>
                <w:rFonts w:hint="eastAsia" w:ascii="仿宋_GB2312" w:hAnsi="宋体" w:eastAsia="仿宋_GB2312"/>
                <w:sz w:val="18"/>
                <w:szCs w:val="18"/>
              </w:rPr>
              <w:t>论文</w:t>
            </w:r>
            <w:r>
              <w:rPr>
                <w:rFonts w:hint="eastAsia" w:ascii="仿宋_GB2312" w:hAnsi="宋体" w:eastAsia="仿宋_GB2312"/>
                <w:sz w:val="18"/>
                <w:szCs w:val="18"/>
                <w:lang w:eastAsia="zh-CN"/>
              </w:rPr>
              <w:t>）</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12</w:t>
            </w:r>
          </w:p>
        </w:tc>
        <w:tc>
          <w:tcPr>
            <w:tcW w:w="536" w:type="dxa"/>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15</w:t>
            </w:r>
            <w:r>
              <w:rPr>
                <w:rFonts w:hint="eastAsia" w:ascii="仿宋_GB2312" w:hAnsi="宋体" w:eastAsia="仿宋_GB2312" w:cs="宋体"/>
                <w:kern w:val="0"/>
                <w:sz w:val="18"/>
                <w:szCs w:val="18"/>
              </w:rPr>
              <w:t>周</w:t>
            </w:r>
          </w:p>
        </w:tc>
        <w:tc>
          <w:tcPr>
            <w:tcW w:w="672"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专业任选课程</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64</w:t>
            </w:r>
          </w:p>
        </w:tc>
        <w:tc>
          <w:tcPr>
            <w:tcW w:w="594"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672" w:type="dxa"/>
            <w:vAlign w:val="center"/>
          </w:tcPr>
          <w:p>
            <w:pPr>
              <w:widowControl/>
              <w:spacing w:line="240" w:lineRule="exact"/>
              <w:jc w:val="center"/>
              <w:rPr>
                <w:rFonts w:ascii="仿宋_GB2312" w:hAnsi="宋体" w:eastAsia="仿宋_GB2312"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专业方向课</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模块</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p>
        </w:tc>
        <w:tc>
          <w:tcPr>
            <w:tcW w:w="628" w:type="dxa"/>
            <w:vAlign w:val="center"/>
          </w:tcPr>
          <w:p>
            <w:pPr>
              <w:widowControl/>
              <w:spacing w:line="240" w:lineRule="exact"/>
              <w:jc w:val="center"/>
              <w:rPr>
                <w:rFonts w:ascii="仿宋_GB2312" w:hAnsi="宋体" w:eastAsia="仿宋_GB2312" w:cs="宋体"/>
                <w:kern w:val="0"/>
                <w:sz w:val="18"/>
                <w:szCs w:val="18"/>
              </w:rPr>
            </w:pPr>
          </w:p>
        </w:tc>
        <w:tc>
          <w:tcPr>
            <w:tcW w:w="536" w:type="dxa"/>
            <w:vAlign w:val="center"/>
          </w:tcPr>
          <w:p>
            <w:pPr>
              <w:widowControl/>
              <w:spacing w:line="240" w:lineRule="exact"/>
              <w:jc w:val="center"/>
              <w:rPr>
                <w:rFonts w:ascii="仿宋_GB2312" w:hAnsi="宋体" w:eastAsia="仿宋_GB2312" w:cs="宋体"/>
                <w:kern w:val="0"/>
                <w:sz w:val="18"/>
                <w:szCs w:val="18"/>
              </w:rPr>
            </w:pPr>
          </w:p>
        </w:tc>
        <w:tc>
          <w:tcPr>
            <w:tcW w:w="672" w:type="dxa"/>
            <w:vAlign w:val="center"/>
          </w:tcPr>
          <w:p>
            <w:pPr>
              <w:widowControl/>
              <w:spacing w:line="240" w:lineRule="exact"/>
              <w:jc w:val="center"/>
              <w:rPr>
                <w:rFonts w:ascii="仿宋_GB2312" w:hAnsi="宋体" w:eastAsia="仿宋_GB2312"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专业综合实习</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r>
              <w:rPr>
                <w:rFonts w:hint="eastAsia" w:ascii="仿宋_GB2312" w:hAnsi="宋体" w:eastAsia="仿宋_GB2312" w:cs="宋体"/>
                <w:kern w:val="0"/>
                <w:sz w:val="18"/>
                <w:szCs w:val="18"/>
              </w:rPr>
              <w:t>周</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672" w:type="dxa"/>
            <w:vAlign w:val="center"/>
          </w:tcPr>
          <w:p>
            <w:pPr>
              <w:widowControl/>
              <w:spacing w:line="240" w:lineRule="exact"/>
              <w:jc w:val="center"/>
              <w:rPr>
                <w:rFonts w:ascii="仿宋_GB2312" w:hAnsi="宋体" w:eastAsia="仿宋_GB2312"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公共人力资源管理技能训练</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r>
              <w:rPr>
                <w:rFonts w:hint="eastAsia" w:ascii="仿宋_GB2312" w:hAnsi="宋体" w:eastAsia="仿宋_GB2312" w:cs="宋体"/>
                <w:kern w:val="0"/>
                <w:sz w:val="18"/>
                <w:szCs w:val="18"/>
              </w:rPr>
              <w:t>周</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672" w:type="dxa"/>
            <w:vAlign w:val="center"/>
          </w:tcPr>
          <w:p>
            <w:pPr>
              <w:widowControl/>
              <w:spacing w:line="240" w:lineRule="exact"/>
              <w:jc w:val="center"/>
              <w:rPr>
                <w:rFonts w:ascii="仿宋_GB2312" w:hAnsi="宋体" w:eastAsia="仿宋_GB2312"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58"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vAlign w:val="center"/>
          </w:tcPr>
          <w:p>
            <w:pPr>
              <w:widowControl/>
              <w:spacing w:line="240" w:lineRule="exact"/>
              <w:jc w:val="left"/>
              <w:rPr>
                <w:rFonts w:ascii="仿宋_GB2312" w:hAnsi="宋体" w:eastAsia="仿宋_GB2312" w:cs="宋体"/>
                <w:kern w:val="0"/>
                <w:sz w:val="15"/>
                <w:szCs w:val="15"/>
              </w:rPr>
            </w:pPr>
            <w:r>
              <w:rPr>
                <w:rFonts w:hint="eastAsia" w:ascii="仿宋_GB2312" w:hAnsi="宋体" w:eastAsia="仿宋_GB2312" w:cs="宋体"/>
                <w:kern w:val="0"/>
                <w:sz w:val="15"/>
                <w:szCs w:val="15"/>
              </w:rPr>
              <w:t>公共危机处理技能训练</w:t>
            </w:r>
          </w:p>
        </w:tc>
        <w:tc>
          <w:tcPr>
            <w:tcW w:w="71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p>
        </w:tc>
        <w:tc>
          <w:tcPr>
            <w:tcW w:w="696" w:type="dxa"/>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r>
              <w:rPr>
                <w:rFonts w:hint="eastAsia" w:ascii="仿宋_GB2312" w:hAnsi="宋体" w:eastAsia="仿宋_GB2312" w:cs="宋体"/>
                <w:kern w:val="0"/>
                <w:sz w:val="18"/>
                <w:szCs w:val="18"/>
              </w:rPr>
              <w:t>周</w:t>
            </w:r>
          </w:p>
        </w:tc>
        <w:tc>
          <w:tcPr>
            <w:tcW w:w="594"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62" w:type="dxa"/>
            <w:vMerge w:val="continue"/>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628"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536" w:type="dxa"/>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672" w:type="dxa"/>
            <w:vAlign w:val="center"/>
          </w:tcPr>
          <w:p>
            <w:pPr>
              <w:widowControl/>
              <w:spacing w:line="240" w:lineRule="exact"/>
              <w:jc w:val="center"/>
              <w:rPr>
                <w:rFonts w:ascii="仿宋_GB2312" w:hAnsi="宋体" w:eastAsia="仿宋_GB2312"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8" w:type="dxa"/>
            <w:vMerge w:val="continue"/>
            <w:tcBorders>
              <w:bottom w:val="single" w:color="auto" w:sz="8"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rPr>
                <w:rFonts w:ascii="仿宋_GB2312" w:hAnsi="宋体" w:eastAsia="仿宋_GB2312"/>
                <w:sz w:val="18"/>
                <w:szCs w:val="18"/>
              </w:rPr>
            </w:pPr>
          </w:p>
        </w:tc>
        <w:tc>
          <w:tcPr>
            <w:tcW w:w="1958" w:type="dxa"/>
            <w:tcBorders>
              <w:bottom w:val="single" w:color="auto" w:sz="8"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716" w:type="dxa"/>
            <w:tcBorders>
              <w:bottom w:val="single" w:color="auto" w:sz="8"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r>
              <w:rPr>
                <w:rFonts w:hint="eastAsia" w:ascii="仿宋_GB2312" w:hAnsi="宋体" w:eastAsia="仿宋_GB2312" w:cs="宋体"/>
                <w:kern w:val="0"/>
                <w:sz w:val="18"/>
                <w:szCs w:val="18"/>
              </w:rPr>
              <w:t>4</w:t>
            </w:r>
          </w:p>
        </w:tc>
        <w:tc>
          <w:tcPr>
            <w:tcW w:w="696" w:type="dxa"/>
            <w:tcBorders>
              <w:bottom w:val="single" w:color="auto" w:sz="8" w:space="0"/>
            </w:tcBorders>
            <w:vAlign w:val="center"/>
          </w:tcPr>
          <w:p>
            <w:pPr>
              <w:widowControl/>
              <w:spacing w:line="16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w:t>
            </w:r>
            <w:r>
              <w:rPr>
                <w:rFonts w:hint="eastAsia" w:ascii="仿宋_GB2312" w:hAnsi="宋体" w:eastAsia="仿宋_GB2312" w:cs="宋体"/>
                <w:kern w:val="0"/>
                <w:sz w:val="18"/>
                <w:szCs w:val="18"/>
              </w:rPr>
              <w:t>28</w:t>
            </w:r>
          </w:p>
          <w:p>
            <w:pPr>
              <w:widowControl/>
              <w:spacing w:line="16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6</w:t>
            </w:r>
            <w:r>
              <w:rPr>
                <w:rFonts w:hint="eastAsia" w:ascii="仿宋_GB2312" w:hAnsi="宋体" w:eastAsia="仿宋_GB2312" w:cs="宋体"/>
                <w:kern w:val="0"/>
                <w:sz w:val="18"/>
                <w:szCs w:val="18"/>
              </w:rPr>
              <w:t>周</w:t>
            </w:r>
          </w:p>
        </w:tc>
        <w:tc>
          <w:tcPr>
            <w:tcW w:w="594" w:type="dxa"/>
            <w:tcBorders>
              <w:bottom w:val="single" w:color="auto" w:sz="8"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762" w:type="dxa"/>
            <w:vMerge w:val="continue"/>
            <w:tcBorders>
              <w:bottom w:val="single" w:color="auto" w:sz="8"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仿宋_GB2312" w:hAnsi="宋体" w:eastAsia="仿宋_GB2312"/>
                <w:sz w:val="18"/>
                <w:szCs w:val="18"/>
              </w:rPr>
            </w:pPr>
          </w:p>
        </w:tc>
        <w:tc>
          <w:tcPr>
            <w:tcW w:w="2260" w:type="dxa"/>
            <w:tcBorders>
              <w:bottom w:val="single" w:color="auto" w:sz="8"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628" w:type="dxa"/>
            <w:tcBorders>
              <w:bottom w:val="single" w:color="auto" w:sz="8"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12</w:t>
            </w:r>
          </w:p>
        </w:tc>
        <w:tc>
          <w:tcPr>
            <w:tcW w:w="536" w:type="dxa"/>
            <w:tcBorders>
              <w:bottom w:val="single" w:color="auto" w:sz="8" w:space="0"/>
            </w:tcBorders>
            <w:vAlign w:val="center"/>
          </w:tcPr>
          <w:p>
            <w:pPr>
              <w:widowControl/>
              <w:adjustRightInd w:val="0"/>
              <w:snapToGrid w:val="0"/>
              <w:spacing w:line="240" w:lineRule="exact"/>
              <w:rPr>
                <w:rFonts w:ascii="仿宋_GB2312" w:hAnsi="宋体" w:eastAsia="仿宋_GB2312" w:cs="宋体"/>
                <w:kern w:val="0"/>
                <w:sz w:val="18"/>
                <w:szCs w:val="18"/>
              </w:rPr>
            </w:pPr>
            <w:r>
              <w:rPr>
                <w:rFonts w:ascii="仿宋_GB2312" w:hAnsi="宋体" w:eastAsia="仿宋_GB2312" w:cs="宋体"/>
                <w:kern w:val="0"/>
                <w:sz w:val="18"/>
                <w:szCs w:val="18"/>
              </w:rPr>
              <w:t>15</w:t>
            </w:r>
            <w:r>
              <w:rPr>
                <w:rFonts w:hint="eastAsia" w:ascii="仿宋_GB2312" w:hAnsi="宋体" w:eastAsia="仿宋_GB2312" w:cs="宋体"/>
                <w:kern w:val="0"/>
                <w:sz w:val="18"/>
                <w:szCs w:val="18"/>
              </w:rPr>
              <w:t>周</w:t>
            </w:r>
          </w:p>
        </w:tc>
        <w:tc>
          <w:tcPr>
            <w:tcW w:w="672" w:type="dxa"/>
            <w:tcBorders>
              <w:bottom w:val="single" w:color="auto" w:sz="8" w:space="0"/>
            </w:tcBorders>
            <w:vAlign w:val="center"/>
          </w:tcPr>
          <w:p>
            <w:pPr>
              <w:widowControl/>
              <w:spacing w:line="240" w:lineRule="exact"/>
              <w:jc w:val="center"/>
              <w:rPr>
                <w:rFonts w:ascii="仿宋_GB2312" w:hAnsi="宋体" w:eastAsia="仿宋_GB2312" w:cs="宋体"/>
                <w:kern w:val="0"/>
                <w:sz w:val="18"/>
                <w:szCs w:val="18"/>
              </w:rPr>
            </w:pPr>
          </w:p>
        </w:tc>
      </w:tr>
    </w:tbl>
    <w:p>
      <w:pPr>
        <w:spacing w:afterLines="50"/>
        <w:rPr>
          <w:rFonts w:ascii="黑体" w:hAnsi="黑体" w:eastAsia="黑体"/>
          <w:sz w:val="24"/>
        </w:rPr>
      </w:pPr>
      <w:r>
        <w:rPr>
          <w:rFonts w:hint="eastAsia" w:ascii="黑体" w:hAnsi="黑体" w:eastAsia="黑体"/>
          <w:sz w:val="24"/>
        </w:rPr>
        <w:t>九、教学进程计划</w:t>
      </w:r>
    </w:p>
    <w:p>
      <w:pPr>
        <w:spacing w:afterLines="50"/>
        <w:ind w:firstLine="420" w:firstLineChars="200"/>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课堂教学进程计划</w:t>
      </w:r>
    </w:p>
    <w:tbl>
      <w:tblPr>
        <w:tblStyle w:val="15"/>
        <w:tblW w:w="10280" w:type="dxa"/>
        <w:tblInd w:w="0" w:type="dxa"/>
        <w:tblLayout w:type="fixed"/>
        <w:tblCellMar>
          <w:top w:w="0" w:type="dxa"/>
          <w:left w:w="108" w:type="dxa"/>
          <w:bottom w:w="0" w:type="dxa"/>
          <w:right w:w="108" w:type="dxa"/>
        </w:tblCellMar>
      </w:tblPr>
      <w:tblGrid>
        <w:gridCol w:w="311"/>
        <w:gridCol w:w="400"/>
        <w:gridCol w:w="236"/>
        <w:gridCol w:w="355"/>
        <w:gridCol w:w="14"/>
        <w:gridCol w:w="71"/>
        <w:gridCol w:w="904"/>
        <w:gridCol w:w="41"/>
        <w:gridCol w:w="1738"/>
        <w:gridCol w:w="434"/>
        <w:gridCol w:w="151"/>
        <w:gridCol w:w="240"/>
        <w:gridCol w:w="161"/>
        <w:gridCol w:w="18"/>
        <w:gridCol w:w="60"/>
        <w:gridCol w:w="6"/>
        <w:gridCol w:w="67"/>
        <w:gridCol w:w="240"/>
        <w:gridCol w:w="8"/>
        <w:gridCol w:w="186"/>
        <w:gridCol w:w="68"/>
        <w:gridCol w:w="145"/>
        <w:gridCol w:w="325"/>
        <w:gridCol w:w="270"/>
        <w:gridCol w:w="14"/>
        <w:gridCol w:w="7"/>
        <w:gridCol w:w="276"/>
        <w:gridCol w:w="15"/>
        <w:gridCol w:w="270"/>
        <w:gridCol w:w="6"/>
        <w:gridCol w:w="15"/>
        <w:gridCol w:w="276"/>
        <w:gridCol w:w="15"/>
        <w:gridCol w:w="266"/>
        <w:gridCol w:w="16"/>
        <w:gridCol w:w="9"/>
        <w:gridCol w:w="291"/>
        <w:gridCol w:w="198"/>
        <w:gridCol w:w="102"/>
        <w:gridCol w:w="286"/>
        <w:gridCol w:w="13"/>
        <w:gridCol w:w="223"/>
        <w:gridCol w:w="279"/>
        <w:gridCol w:w="249"/>
        <w:gridCol w:w="240"/>
        <w:gridCol w:w="220"/>
        <w:gridCol w:w="10"/>
        <w:gridCol w:w="6"/>
        <w:gridCol w:w="240"/>
        <w:gridCol w:w="289"/>
      </w:tblGrid>
      <w:tr>
        <w:tblPrEx>
          <w:tblLayout w:type="fixed"/>
          <w:tblCellMar>
            <w:top w:w="0" w:type="dxa"/>
            <w:left w:w="108" w:type="dxa"/>
            <w:bottom w:w="0" w:type="dxa"/>
            <w:right w:w="108" w:type="dxa"/>
          </w:tblCellMar>
        </w:tblPrEx>
        <w:trPr>
          <w:trHeight w:val="510" w:hRule="atLeast"/>
          <w:tblHeader/>
        </w:trPr>
        <w:tc>
          <w:tcPr>
            <w:tcW w:w="711"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spacing w:line="240" w:lineRule="exact"/>
              <w:ind w:left="-105" w:leftChars="-50" w:right="-105" w:rightChars="-50"/>
              <w:jc w:val="center"/>
              <w:rPr>
                <w:rFonts w:ascii="黑体" w:hAnsi="黑体" w:eastAsia="黑体" w:cs="宋体"/>
                <w:kern w:val="0"/>
                <w:sz w:val="16"/>
                <w:szCs w:val="16"/>
              </w:rPr>
            </w:pPr>
            <w:r>
              <w:rPr>
                <w:rFonts w:hint="eastAsia" w:ascii="黑体" w:hAnsi="黑体" w:eastAsia="黑体" w:cs="宋体"/>
                <w:kern w:val="0"/>
                <w:sz w:val="16"/>
                <w:szCs w:val="16"/>
              </w:rPr>
              <w:t>课程类别</w:t>
            </w:r>
          </w:p>
        </w:tc>
        <w:tc>
          <w:tcPr>
            <w:tcW w:w="59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黑体" w:hAnsi="黑体" w:eastAsia="黑体" w:cs="宋体"/>
                <w:kern w:val="0"/>
                <w:sz w:val="16"/>
                <w:szCs w:val="16"/>
              </w:rPr>
            </w:pPr>
            <w:r>
              <w:rPr>
                <w:rFonts w:hint="eastAsia" w:ascii="黑体" w:hAnsi="黑体" w:eastAsia="黑体" w:cs="宋体"/>
                <w:kern w:val="0"/>
                <w:sz w:val="16"/>
                <w:szCs w:val="16"/>
              </w:rPr>
              <w:t>课程</w:t>
            </w:r>
          </w:p>
          <w:p>
            <w:pPr>
              <w:widowControl/>
              <w:spacing w:line="240" w:lineRule="exact"/>
              <w:jc w:val="center"/>
              <w:rPr>
                <w:rFonts w:ascii="黑体" w:hAnsi="黑体" w:eastAsia="黑体" w:cs="宋体"/>
                <w:kern w:val="0"/>
                <w:sz w:val="16"/>
                <w:szCs w:val="16"/>
              </w:rPr>
            </w:pPr>
            <w:r>
              <w:rPr>
                <w:rFonts w:hint="eastAsia" w:ascii="黑体" w:hAnsi="黑体" w:eastAsia="黑体" w:cs="宋体"/>
                <w:kern w:val="0"/>
                <w:sz w:val="16"/>
                <w:szCs w:val="16"/>
              </w:rPr>
              <w:t>性质</w:t>
            </w:r>
          </w:p>
        </w:tc>
        <w:tc>
          <w:tcPr>
            <w:tcW w:w="1030" w:type="dxa"/>
            <w:gridSpan w:val="4"/>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黑体" w:hAnsi="黑体" w:eastAsia="黑体" w:cs="宋体"/>
                <w:kern w:val="0"/>
                <w:sz w:val="16"/>
                <w:szCs w:val="16"/>
              </w:rPr>
            </w:pPr>
            <w:r>
              <w:rPr>
                <w:rFonts w:hint="eastAsia" w:ascii="黑体" w:hAnsi="黑体" w:eastAsia="黑体" w:cs="宋体"/>
                <w:kern w:val="0"/>
                <w:sz w:val="16"/>
                <w:szCs w:val="16"/>
              </w:rPr>
              <w:t>课程代码</w:t>
            </w:r>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黑体" w:hAnsi="黑体" w:eastAsia="黑体" w:cs="宋体"/>
                <w:kern w:val="0"/>
                <w:sz w:val="16"/>
                <w:szCs w:val="16"/>
              </w:rPr>
            </w:pPr>
            <w:r>
              <w:rPr>
                <w:rFonts w:hint="eastAsia" w:ascii="黑体" w:hAnsi="黑体" w:eastAsia="黑体" w:cs="宋体"/>
                <w:kern w:val="0"/>
                <w:sz w:val="16"/>
                <w:szCs w:val="16"/>
              </w:rPr>
              <w:t>课程名称</w:t>
            </w:r>
          </w:p>
        </w:tc>
        <w:tc>
          <w:tcPr>
            <w:tcW w:w="4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黑体" w:hAnsi="黑体" w:eastAsia="黑体" w:cs="宋体"/>
                <w:kern w:val="0"/>
                <w:sz w:val="18"/>
                <w:szCs w:val="18"/>
              </w:rPr>
            </w:pPr>
            <w:r>
              <w:rPr>
                <w:rFonts w:hint="eastAsia" w:ascii="黑体" w:hAnsi="黑体" w:eastAsia="黑体" w:cs="宋体"/>
                <w:kern w:val="0"/>
                <w:sz w:val="18"/>
                <w:szCs w:val="18"/>
              </w:rPr>
              <w:t>学分</w:t>
            </w:r>
          </w:p>
        </w:tc>
        <w:tc>
          <w:tcPr>
            <w:tcW w:w="570" w:type="dxa"/>
            <w:gridSpan w:val="4"/>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黑体" w:hAnsi="黑体" w:eastAsia="黑体" w:cs="宋体"/>
                <w:kern w:val="0"/>
                <w:sz w:val="18"/>
                <w:szCs w:val="18"/>
              </w:rPr>
            </w:pPr>
            <w:r>
              <w:rPr>
                <w:rFonts w:hint="eastAsia" w:ascii="黑体" w:hAnsi="黑体" w:eastAsia="黑体" w:cs="宋体"/>
                <w:kern w:val="0"/>
                <w:sz w:val="18"/>
                <w:szCs w:val="18"/>
              </w:rPr>
              <w:t>总学时</w:t>
            </w:r>
          </w:p>
        </w:tc>
        <w:tc>
          <w:tcPr>
            <w:tcW w:w="567" w:type="dxa"/>
            <w:gridSpan w:val="6"/>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黑体" w:hAnsi="黑体" w:eastAsia="黑体" w:cs="宋体"/>
                <w:kern w:val="0"/>
                <w:sz w:val="18"/>
                <w:szCs w:val="18"/>
              </w:rPr>
            </w:pPr>
            <w:r>
              <w:rPr>
                <w:rFonts w:hint="eastAsia" w:ascii="黑体" w:hAnsi="黑体" w:eastAsia="黑体" w:cs="宋体"/>
                <w:kern w:val="0"/>
                <w:sz w:val="18"/>
                <w:szCs w:val="18"/>
              </w:rPr>
              <w:t>讲课</w:t>
            </w:r>
          </w:p>
        </w:tc>
        <w:tc>
          <w:tcPr>
            <w:tcW w:w="538"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黑体" w:hAnsi="黑体" w:eastAsia="黑体" w:cs="宋体"/>
                <w:kern w:val="0"/>
                <w:sz w:val="18"/>
                <w:szCs w:val="18"/>
              </w:rPr>
            </w:pPr>
            <w:r>
              <w:rPr>
                <w:rFonts w:hint="eastAsia" w:ascii="黑体" w:hAnsi="黑体" w:eastAsia="黑体" w:cs="宋体"/>
                <w:kern w:val="0"/>
                <w:sz w:val="18"/>
                <w:szCs w:val="18"/>
              </w:rPr>
              <w:t>实践</w:t>
            </w:r>
          </w:p>
        </w:tc>
        <w:tc>
          <w:tcPr>
            <w:tcW w:w="2345" w:type="dxa"/>
            <w:gridSpan w:val="1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黑体" w:hAnsi="黑体" w:eastAsia="黑体" w:cs="宋体"/>
                <w:kern w:val="0"/>
                <w:sz w:val="16"/>
                <w:szCs w:val="16"/>
              </w:rPr>
            </w:pPr>
            <w:r>
              <w:rPr>
                <w:rFonts w:hint="eastAsia" w:ascii="黑体" w:hAnsi="黑体" w:eastAsia="黑体" w:cs="宋体"/>
                <w:kern w:val="0"/>
                <w:sz w:val="16"/>
                <w:szCs w:val="16"/>
              </w:rPr>
              <w:t>各学期学时分配（周学时）</w:t>
            </w:r>
          </w:p>
        </w:tc>
        <w:tc>
          <w:tcPr>
            <w:tcW w:w="50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黑体" w:hAnsi="黑体" w:eastAsia="黑体" w:cs="宋体"/>
                <w:kern w:val="0"/>
                <w:sz w:val="16"/>
                <w:szCs w:val="16"/>
              </w:rPr>
            </w:pPr>
            <w:r>
              <w:rPr>
                <w:rFonts w:hint="eastAsia" w:ascii="黑体" w:hAnsi="黑体" w:eastAsia="黑体" w:cs="宋体"/>
                <w:kern w:val="0"/>
                <w:sz w:val="16"/>
                <w:szCs w:val="16"/>
              </w:rPr>
              <w:t>考核</w:t>
            </w:r>
          </w:p>
          <w:p>
            <w:pPr>
              <w:widowControl/>
              <w:spacing w:line="240" w:lineRule="exact"/>
              <w:ind w:left="-105" w:leftChars="-50" w:right="-105" w:rightChars="-50"/>
              <w:jc w:val="center"/>
              <w:rPr>
                <w:rFonts w:ascii="黑体" w:hAnsi="黑体" w:eastAsia="黑体" w:cs="宋体"/>
                <w:kern w:val="0"/>
                <w:sz w:val="16"/>
                <w:szCs w:val="16"/>
              </w:rPr>
            </w:pPr>
            <w:r>
              <w:rPr>
                <w:rFonts w:hint="eastAsia" w:ascii="黑体" w:hAnsi="黑体" w:eastAsia="黑体" w:cs="宋体"/>
                <w:kern w:val="0"/>
                <w:sz w:val="16"/>
                <w:szCs w:val="16"/>
              </w:rPr>
              <w:t>方式</w:t>
            </w:r>
          </w:p>
        </w:tc>
        <w:tc>
          <w:tcPr>
            <w:tcW w:w="719" w:type="dxa"/>
            <w:gridSpan w:val="4"/>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黑体" w:hAnsi="黑体" w:eastAsia="黑体" w:cs="宋体"/>
                <w:kern w:val="0"/>
                <w:sz w:val="16"/>
                <w:szCs w:val="16"/>
              </w:rPr>
            </w:pPr>
            <w:r>
              <w:rPr>
                <w:rFonts w:hint="eastAsia" w:ascii="黑体" w:hAnsi="黑体" w:eastAsia="黑体" w:cs="宋体"/>
                <w:kern w:val="0"/>
                <w:sz w:val="16"/>
                <w:szCs w:val="16"/>
              </w:rPr>
              <w:t>开课</w:t>
            </w:r>
          </w:p>
          <w:p>
            <w:pPr>
              <w:widowControl/>
              <w:spacing w:line="240" w:lineRule="exact"/>
              <w:ind w:left="-105" w:leftChars="-50" w:right="-105" w:rightChars="-50"/>
              <w:jc w:val="center"/>
              <w:rPr>
                <w:rFonts w:ascii="黑体" w:hAnsi="黑体" w:eastAsia="黑体" w:cs="宋体"/>
                <w:kern w:val="0"/>
                <w:sz w:val="16"/>
                <w:szCs w:val="16"/>
              </w:rPr>
            </w:pPr>
            <w:r>
              <w:rPr>
                <w:rFonts w:hint="eastAsia" w:ascii="黑体" w:hAnsi="黑体" w:eastAsia="黑体" w:cs="宋体"/>
                <w:kern w:val="0"/>
                <w:sz w:val="16"/>
                <w:szCs w:val="16"/>
              </w:rPr>
              <w:t>单位</w:t>
            </w:r>
          </w:p>
        </w:tc>
        <w:tc>
          <w:tcPr>
            <w:tcW w:w="535" w:type="dxa"/>
            <w:gridSpan w:val="3"/>
            <w:vMerge w:val="restart"/>
            <w:tcBorders>
              <w:top w:val="single" w:color="auto" w:sz="4" w:space="0"/>
              <w:left w:val="single" w:color="auto" w:sz="4" w:space="0"/>
              <w:bottom w:val="single" w:color="auto" w:sz="4" w:space="0"/>
              <w:right w:val="single" w:color="auto" w:sz="8" w:space="0"/>
            </w:tcBorders>
            <w:vAlign w:val="center"/>
          </w:tcPr>
          <w:p>
            <w:pPr>
              <w:widowControl/>
              <w:spacing w:line="240" w:lineRule="exact"/>
              <w:ind w:left="-105" w:leftChars="-50" w:right="-105" w:rightChars="-50"/>
              <w:jc w:val="center"/>
              <w:rPr>
                <w:rFonts w:ascii="黑体" w:hAnsi="黑体" w:eastAsia="黑体" w:cs="宋体"/>
                <w:kern w:val="0"/>
                <w:sz w:val="16"/>
                <w:szCs w:val="16"/>
              </w:rPr>
            </w:pPr>
            <w:r>
              <w:rPr>
                <w:rFonts w:hint="eastAsia" w:ascii="黑体" w:hAnsi="黑体" w:eastAsia="黑体" w:cs="宋体"/>
                <w:kern w:val="0"/>
                <w:sz w:val="16"/>
                <w:szCs w:val="16"/>
              </w:rPr>
              <w:t>备注</w:t>
            </w:r>
          </w:p>
        </w:tc>
      </w:tr>
      <w:tr>
        <w:tblPrEx>
          <w:tblLayout w:type="fixed"/>
          <w:tblCellMar>
            <w:top w:w="0" w:type="dxa"/>
            <w:left w:w="108" w:type="dxa"/>
            <w:bottom w:w="0" w:type="dxa"/>
            <w:right w:w="108" w:type="dxa"/>
          </w:tblCellMar>
        </w:tblPrEx>
        <w:trPr>
          <w:trHeight w:val="284" w:hRule="atLeast"/>
          <w:tblHeader/>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1030"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6"/>
                <w:szCs w:val="16"/>
              </w:rPr>
            </w:pPr>
          </w:p>
        </w:tc>
        <w:tc>
          <w:tcPr>
            <w:tcW w:w="173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6"/>
                <w:szCs w:val="16"/>
              </w:rPr>
            </w:pPr>
          </w:p>
        </w:tc>
        <w:tc>
          <w:tcPr>
            <w:tcW w:w="4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570"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567" w:type="dxa"/>
            <w:gridSpan w:val="6"/>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53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r>
              <w:rPr>
                <w:rFonts w:ascii="仿宋_GB2312" w:hAnsi="宋体" w:eastAsia="仿宋_GB2312" w:cs="宋体"/>
                <w:kern w:val="0"/>
                <w:sz w:val="16"/>
                <w:szCs w:val="16"/>
              </w:rPr>
              <w:t>1</w:t>
            </w: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r>
              <w:rPr>
                <w:rFonts w:ascii="仿宋_GB2312" w:hAnsi="宋体" w:eastAsia="仿宋_GB2312" w:cs="宋体"/>
                <w:kern w:val="0"/>
                <w:sz w:val="16"/>
                <w:szCs w:val="16"/>
              </w:rPr>
              <w:t>2</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r>
              <w:rPr>
                <w:rFonts w:ascii="仿宋_GB2312" w:hAnsi="宋体" w:eastAsia="仿宋_GB2312" w:cs="宋体"/>
                <w:kern w:val="0"/>
                <w:sz w:val="16"/>
                <w:szCs w:val="16"/>
              </w:rPr>
              <w:t>3</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r>
              <w:rPr>
                <w:rFonts w:ascii="仿宋_GB2312" w:hAnsi="宋体" w:eastAsia="仿宋_GB2312" w:cs="宋体"/>
                <w:kern w:val="0"/>
                <w:sz w:val="16"/>
                <w:szCs w:val="16"/>
              </w:rPr>
              <w:t>4</w:t>
            </w: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r>
              <w:rPr>
                <w:rFonts w:ascii="仿宋_GB2312" w:hAnsi="宋体" w:eastAsia="仿宋_GB2312" w:cs="宋体"/>
                <w:kern w:val="0"/>
                <w:sz w:val="16"/>
                <w:szCs w:val="16"/>
              </w:rPr>
              <w:t>5</w:t>
            </w: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r>
              <w:rPr>
                <w:rFonts w:ascii="仿宋_GB2312" w:hAnsi="宋体" w:eastAsia="仿宋_GB2312" w:cs="宋体"/>
                <w:kern w:val="0"/>
                <w:sz w:val="16"/>
                <w:szCs w:val="16"/>
              </w:rPr>
              <w:t>6</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r>
              <w:rPr>
                <w:rFonts w:ascii="仿宋_GB2312" w:hAnsi="宋体" w:eastAsia="仿宋_GB2312" w:cs="宋体"/>
                <w:kern w:val="0"/>
                <w:sz w:val="16"/>
                <w:szCs w:val="16"/>
              </w:rPr>
              <w:t>7</w:t>
            </w: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r>
              <w:rPr>
                <w:rFonts w:ascii="仿宋_GB2312" w:hAnsi="宋体" w:eastAsia="仿宋_GB2312" w:cs="宋体"/>
                <w:kern w:val="0"/>
                <w:sz w:val="16"/>
                <w:szCs w:val="16"/>
              </w:rPr>
              <w:t>8</w:t>
            </w:r>
          </w:p>
        </w:tc>
        <w:tc>
          <w:tcPr>
            <w:tcW w:w="5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719"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6"/>
                <w:szCs w:val="16"/>
              </w:rPr>
            </w:pPr>
          </w:p>
        </w:tc>
        <w:tc>
          <w:tcPr>
            <w:tcW w:w="535" w:type="dxa"/>
            <w:gridSpan w:val="3"/>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6"/>
                <w:szCs w:val="16"/>
              </w:rPr>
            </w:pPr>
          </w:p>
        </w:tc>
      </w:tr>
      <w:tr>
        <w:tblPrEx>
          <w:tblLayout w:type="fixed"/>
          <w:tblCellMar>
            <w:top w:w="0" w:type="dxa"/>
            <w:left w:w="108" w:type="dxa"/>
            <w:bottom w:w="0" w:type="dxa"/>
            <w:right w:w="108" w:type="dxa"/>
          </w:tblCellMar>
        </w:tblPrEx>
        <w:trPr>
          <w:cantSplit/>
          <w:trHeight w:val="397" w:hRule="atLeast"/>
        </w:trPr>
        <w:tc>
          <w:tcPr>
            <w:tcW w:w="711" w:type="dxa"/>
            <w:gridSpan w:val="2"/>
            <w:vMerge w:val="restart"/>
            <w:tcBorders>
              <w:top w:val="single" w:color="auto" w:sz="4" w:space="0"/>
              <w:left w:val="single" w:color="auto" w:sz="8" w:space="0"/>
              <w:bottom w:val="single" w:color="auto" w:sz="4" w:space="0"/>
              <w:right w:val="single" w:color="auto"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通识平台</w:t>
            </w: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2011180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中国近现代史纲要</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32</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32</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马院</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trHeight w:val="624" w:hRule="atLeas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2011200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思想道德修养与法律基础</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40</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40</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马院</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trHeight w:val="850" w:hRule="atLeas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2011500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毛泽东思想和中国特色社会主义理论体系概论</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3.5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56</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56</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4</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马院</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2011170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马克思主义基本原理</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马院</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2011491-94</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形势与政策</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112</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32</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80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马院</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4310070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军事理论</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36</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24</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12</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学生处</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宋体" w:hAnsi="宋体" w:cs="宋体"/>
                <w:kern w:val="0"/>
                <w:sz w:val="18"/>
                <w:szCs w:val="18"/>
              </w:rPr>
              <w:t>4310081</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创新创业基础1</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0.5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学生处</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宋体" w:hAnsi="宋体" w:cs="宋体"/>
                <w:kern w:val="0"/>
                <w:sz w:val="18"/>
                <w:szCs w:val="18"/>
              </w:rPr>
              <w:t>431008</w:t>
            </w:r>
            <w:r>
              <w:rPr>
                <w:rFonts w:hint="eastAsia" w:ascii="宋体" w:hAnsi="宋体" w:cs="宋体"/>
                <w:kern w:val="0"/>
                <w:sz w:val="18"/>
                <w:szCs w:val="18"/>
              </w:rPr>
              <w:t>2</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创新创业基础2</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0.5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教务处</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宋体" w:hAnsi="宋体" w:cs="宋体"/>
                <w:kern w:val="0"/>
                <w:sz w:val="18"/>
                <w:szCs w:val="18"/>
              </w:rPr>
              <w:t>431008</w:t>
            </w:r>
            <w:r>
              <w:rPr>
                <w:rFonts w:hint="eastAsia" w:ascii="宋体" w:hAnsi="宋体" w:cs="宋体"/>
                <w:kern w:val="0"/>
                <w:sz w:val="18"/>
                <w:szCs w:val="18"/>
              </w:rPr>
              <w:t>3</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创新创业基础3</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16</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16</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商学院</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4610050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文献检索</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16</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10</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6</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图书馆</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4312010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大学生心理健康教育</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32</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32</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学生处</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选修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1912151-54</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大学英语</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12</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192</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192</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4</w:t>
            </w: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5</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外语</w:t>
            </w:r>
          </w:p>
        </w:tc>
        <w:tc>
          <w:tcPr>
            <w:tcW w:w="535" w:type="dxa"/>
            <w:gridSpan w:val="3"/>
            <w:vMerge w:val="restart"/>
            <w:tcBorders>
              <w:top w:val="single" w:color="auto" w:sz="4" w:space="0"/>
              <w:left w:val="single" w:color="auto" w:sz="4" w:space="0"/>
              <w:right w:val="single" w:color="auto" w:sz="8"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分类</w:t>
            </w:r>
          </w:p>
          <w:p>
            <w:pPr>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教学</w:t>
            </w: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选修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13118</w:t>
            </w:r>
            <w:r>
              <w:rPr>
                <w:rFonts w:hint="eastAsia" w:ascii="仿宋_GB2312" w:hAnsi="仿宋_GB2312" w:eastAsia="仿宋_GB2312" w:cs="仿宋_GB2312"/>
                <w:sz w:val="18"/>
                <w:szCs w:val="18"/>
                <w:lang w:val="en-US" w:eastAsia="zh-CN"/>
              </w:rPr>
              <w:t>60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大学计算机信息技术</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24</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24</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4</w:t>
            </w: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计算机</w:t>
            </w:r>
          </w:p>
        </w:tc>
        <w:tc>
          <w:tcPr>
            <w:tcW w:w="535" w:type="dxa"/>
            <w:gridSpan w:val="3"/>
            <w:vMerge w:val="continue"/>
            <w:tcBorders>
              <w:left w:val="single" w:color="auto" w:sz="4" w:space="0"/>
              <w:bottom w:val="single" w:color="auto" w:sz="4" w:space="0"/>
              <w:right w:val="single" w:color="auto" w:sz="8"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选修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4210031-34</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大学体育</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4</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144</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128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ascii="仿宋_GB2312" w:hAnsi="仿宋_GB2312" w:eastAsia="仿宋_GB2312" w:cs="仿宋_GB2312"/>
                <w:sz w:val="18"/>
                <w:szCs w:val="18"/>
              </w:rPr>
              <w:t>16</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29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2</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r>
              <w:rPr>
                <w:rFonts w:ascii="仿宋_GB2312" w:hAnsi="仿宋_GB2312" w:eastAsia="仿宋_GB2312" w:cs="仿宋_GB2312"/>
                <w:sz w:val="18"/>
                <w:szCs w:val="18"/>
              </w:rPr>
              <w:t>3</w:t>
            </w: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spacing w:line="240" w:lineRule="exact"/>
              <w:jc w:val="center"/>
              <w:rPr>
                <w:rFonts w:ascii="仿宋_GB2312" w:hAnsi="仿宋_GB2312" w:eastAsia="仿宋_GB2312" w:cs="仿宋_GB2312"/>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_GB2312" w:eastAsia="仿宋_GB2312" w:cs="仿宋_GB2312"/>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ind w:left="-105" w:leftChars="-50" w:right="-105" w:rightChars="-5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体育</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textAlignment w:val="center"/>
              <w:rPr>
                <w:rFonts w:ascii="仿宋_GB2312" w:hAnsi="仿宋_GB2312" w:eastAsia="仿宋_GB2312" w:cs="仿宋_GB2312"/>
                <w:sz w:val="18"/>
                <w:szCs w:val="18"/>
              </w:rPr>
            </w:pPr>
          </w:p>
        </w:tc>
      </w:tr>
      <w:tr>
        <w:tblPrEx>
          <w:tblLayout w:type="fixed"/>
          <w:tblCellMar>
            <w:top w:w="0" w:type="dxa"/>
            <w:left w:w="108" w:type="dxa"/>
            <w:bottom w:w="0" w:type="dxa"/>
            <w:right w:w="108" w:type="dxa"/>
          </w:tblCellMar>
        </w:tblPrEx>
        <w:trPr>
          <w:cantSplit/>
          <w:trHeight w:val="56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335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小计</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39.5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796</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658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138</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6"/>
                <w:szCs w:val="16"/>
              </w:rPr>
            </w:pP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6"/>
                <w:szCs w:val="16"/>
              </w:rPr>
            </w:pP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6"/>
                <w:szCs w:val="16"/>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restart"/>
            <w:tcBorders>
              <w:top w:val="single" w:color="auto" w:sz="4" w:space="0"/>
              <w:left w:val="single" w:color="auto" w:sz="8" w:space="0"/>
              <w:bottom w:val="single" w:color="auto" w:sz="4" w:space="0"/>
              <w:right w:val="single" w:color="auto"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专业大类平台</w:t>
            </w: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4110310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高等数学</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80</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8</w:t>
            </w:r>
            <w:r>
              <w:rPr>
                <w:rFonts w:ascii="仿宋_GB2312" w:hAnsi="宋体" w:eastAsia="仿宋_GB2312" w:cs="宋体"/>
                <w:kern w:val="0"/>
                <w:sz w:val="18"/>
                <w:szCs w:val="18"/>
              </w:rPr>
              <w:t>0</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6</w:t>
            </w: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数理</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2011260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政治学原理</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2011290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管理心理学</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18</w:t>
            </w:r>
            <w:r>
              <w:rPr>
                <w:rFonts w:hint="eastAsia" w:ascii="仿宋_GB2312" w:hAnsi="宋体" w:eastAsia="仿宋_GB2312" w:cs="宋体"/>
                <w:kern w:val="0"/>
                <w:sz w:val="18"/>
                <w:szCs w:val="18"/>
                <w:lang w:val="en-US" w:eastAsia="zh-CN"/>
              </w:rPr>
              <w:t>14980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管理定量分析</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w:t>
            </w:r>
            <w:r>
              <w:rPr>
                <w:rFonts w:hint="eastAsia" w:ascii="仿宋_GB2312" w:hAnsi="宋体" w:eastAsia="仿宋_GB2312" w:cs="宋体"/>
                <w:kern w:val="0"/>
                <w:sz w:val="18"/>
                <w:szCs w:val="18"/>
              </w:rPr>
              <w:t>0</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商学院</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2011610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管理文秘</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4110750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概率论与数理统计</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数理</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2012730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社会学原理</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2012460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管理学原理</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3.0</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w:t>
            </w:r>
            <w:r>
              <w:rPr>
                <w:rFonts w:hint="eastAsia" w:ascii="仿宋_GB2312" w:hAnsi="宋体" w:eastAsia="仿宋_GB2312" w:cs="宋体"/>
                <w:kern w:val="0"/>
                <w:sz w:val="18"/>
                <w:szCs w:val="18"/>
                <w:lang w:val="en-US" w:eastAsia="zh-CN"/>
              </w:rPr>
              <w:t>100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法学概论</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2011230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应用统计</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2012251</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社会调查研究方法</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56</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56</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4</w:t>
            </w: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39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103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2011450</w:t>
            </w:r>
          </w:p>
        </w:tc>
        <w:tc>
          <w:tcPr>
            <w:tcW w:w="173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管理经济学</w:t>
            </w:r>
            <w:r>
              <w:rPr>
                <w:rFonts w:ascii="仿宋_GB2312" w:hAnsi="宋体" w:eastAsia="仿宋_GB2312" w:cs="宋体"/>
                <w:kern w:val="0"/>
                <w:sz w:val="18"/>
                <w:szCs w:val="18"/>
              </w:rPr>
              <w:t>*</w:t>
            </w:r>
            <w:r>
              <w:rPr>
                <w:rFonts w:hint="eastAsia" w:ascii="仿宋_GB2312" w:eastAsia="仿宋_GB2312"/>
                <w:sz w:val="20"/>
                <w:szCs w:val="20"/>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cantSplit/>
          <w:trHeight w:val="567" w:hRule="exact"/>
        </w:trPr>
        <w:tc>
          <w:tcPr>
            <w:tcW w:w="711"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335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小计</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r>
              <w:rPr>
                <w:rFonts w:hint="eastAsia" w:ascii="仿宋_GB2312" w:hAnsi="宋体" w:eastAsia="仿宋_GB2312" w:cs="宋体"/>
                <w:kern w:val="0"/>
                <w:sz w:val="18"/>
                <w:szCs w:val="18"/>
              </w:rPr>
              <w:t>6.5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584</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584</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6"/>
                <w:szCs w:val="16"/>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6"/>
                <w:szCs w:val="16"/>
              </w:rPr>
            </w:pPr>
          </w:p>
        </w:tc>
        <w:tc>
          <w:tcPr>
            <w:tcW w:w="719"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535" w:type="dxa"/>
            <w:gridSpan w:val="3"/>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6"/>
                <w:szCs w:val="16"/>
              </w:rPr>
            </w:pPr>
          </w:p>
        </w:tc>
      </w:tr>
      <w:tr>
        <w:tblPrEx>
          <w:tblLayout w:type="fixed"/>
          <w:tblCellMar>
            <w:top w:w="0" w:type="dxa"/>
            <w:left w:w="108" w:type="dxa"/>
            <w:bottom w:w="0" w:type="dxa"/>
            <w:right w:w="108" w:type="dxa"/>
          </w:tblCellMar>
        </w:tblPrEx>
        <w:trPr>
          <w:trHeight w:val="369" w:hRule="atLeast"/>
        </w:trPr>
        <w:tc>
          <w:tcPr>
            <w:tcW w:w="311" w:type="dxa"/>
            <w:vMerge w:val="restart"/>
            <w:tcBorders>
              <w:top w:val="single" w:color="auto" w:sz="4" w:space="0"/>
              <w:left w:val="single" w:color="auto" w:sz="8"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专业平台</w:t>
            </w:r>
          </w:p>
        </w:tc>
        <w:tc>
          <w:tcPr>
            <w:tcW w:w="40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专业课程</w:t>
            </w: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2011250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公共事业管理概论</w:t>
            </w:r>
            <w:r>
              <w:rPr>
                <w:rFonts w:ascii="仿宋_GB2312" w:hAnsi="宋体" w:eastAsia="仿宋_GB2312" w:cs="宋体"/>
                <w:b/>
                <w:bCs/>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56</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56</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2011540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公共工程项目管理</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2011280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公共关系学</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1815012</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基础会计学</w:t>
            </w:r>
            <w:r>
              <w:rPr>
                <w:rFonts w:ascii="仿宋_GB2312" w:hAnsi="宋体" w:eastAsia="仿宋_GB2312" w:cs="宋体"/>
                <w:kern w:val="0"/>
                <w:sz w:val="18"/>
                <w:szCs w:val="18"/>
              </w:rPr>
              <w:t>3</w:t>
            </w:r>
            <w:r>
              <w:rPr>
                <w:rFonts w:ascii="仿宋_GB2312" w:hAnsi="宋体" w:eastAsia="仿宋_GB2312" w:cs="宋体"/>
                <w:b/>
                <w:bCs/>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商学院</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2011300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行政法学</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1813640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公共人力资源开发与管理</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商学院</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2011890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公共管理案例分析</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32</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32</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w:t>
            </w: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2011570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公共行政学</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40</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40</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2011920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非政府组织管理</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2011091</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逻辑学</w:t>
            </w:r>
            <w:r>
              <w:rPr>
                <w:rFonts w:ascii="仿宋_GB2312" w:hAnsi="宋体" w:eastAsia="仿宋_GB2312" w:cs="宋体"/>
                <w:kern w:val="0"/>
                <w:sz w:val="18"/>
                <w:szCs w:val="18"/>
              </w:rPr>
              <w:t>1</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2011310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公共政策分析</w:t>
            </w:r>
            <w:r>
              <w:rPr>
                <w:rFonts w:ascii="仿宋_GB2312" w:hAnsi="宋体" w:eastAsia="仿宋_GB2312" w:cs="宋体"/>
                <w:b/>
                <w:bCs/>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必修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2011370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公共危机管理</w:t>
            </w:r>
            <w:r>
              <w:rPr>
                <w:rFonts w:ascii="仿宋_GB2312" w:hAnsi="宋体" w:eastAsia="仿宋_GB2312" w:cs="宋体"/>
                <w:kern w:val="0"/>
                <w:sz w:val="18"/>
                <w:szCs w:val="18"/>
              </w:rPr>
              <w:t>(</w:t>
            </w:r>
            <w:r>
              <w:rPr>
                <w:rFonts w:hint="eastAsia" w:ascii="仿宋_GB2312" w:hAnsi="宋体" w:eastAsia="仿宋_GB2312" w:cs="宋体"/>
                <w:kern w:val="0"/>
                <w:sz w:val="18"/>
                <w:szCs w:val="18"/>
              </w:rPr>
              <w:t>双语</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4" w:hRule="atLeast"/>
        </w:trPr>
        <w:tc>
          <w:tcPr>
            <w:tcW w:w="311" w:type="dxa"/>
            <w:vMerge w:val="continue"/>
            <w:tcBorders>
              <w:left w:val="single" w:color="auto" w:sz="8"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6"/>
                <w:szCs w:val="16"/>
              </w:rPr>
            </w:pPr>
          </w:p>
        </w:tc>
        <w:tc>
          <w:tcPr>
            <w:tcW w:w="40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335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r>
              <w:rPr>
                <w:rFonts w:hint="eastAsia" w:ascii="仿宋_GB2312" w:hAnsi="宋体" w:eastAsia="仿宋_GB2312" w:cs="宋体"/>
                <w:kern w:val="0"/>
                <w:sz w:val="18"/>
                <w:szCs w:val="18"/>
              </w:rPr>
              <w:t>3.5</w:t>
            </w:r>
          </w:p>
        </w:tc>
        <w:tc>
          <w:tcPr>
            <w:tcW w:w="570"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536</w:t>
            </w:r>
          </w:p>
        </w:tc>
        <w:tc>
          <w:tcPr>
            <w:tcW w:w="567"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53</w:t>
            </w:r>
            <w:r>
              <w:rPr>
                <w:rFonts w:ascii="仿宋_GB2312" w:hAnsi="宋体" w:eastAsia="仿宋_GB2312" w:cs="宋体"/>
                <w:kern w:val="0"/>
                <w:sz w:val="18"/>
                <w:szCs w:val="18"/>
              </w:rPr>
              <w:t>6</w:t>
            </w:r>
          </w:p>
        </w:tc>
        <w:tc>
          <w:tcPr>
            <w:tcW w:w="538"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restart"/>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专业平台</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专业课程</w:t>
            </w:r>
          </w:p>
        </w:tc>
        <w:tc>
          <w:tcPr>
            <w:tcW w:w="23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电子政务模块</w:t>
            </w:r>
          </w:p>
        </w:tc>
        <w:tc>
          <w:tcPr>
            <w:tcW w:w="440"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2011560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地方政府学</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2.5</w:t>
            </w:r>
          </w:p>
        </w:tc>
        <w:tc>
          <w:tcPr>
            <w:tcW w:w="636"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40</w:t>
            </w:r>
          </w:p>
        </w:tc>
        <w:tc>
          <w:tcPr>
            <w:tcW w:w="56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40</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5"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8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1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restart"/>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任选一个模块</w:t>
            </w: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440"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2013880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电子政务</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36"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16</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5"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8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1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440"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2011580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政府信息资源管理</w:t>
            </w:r>
            <w:r>
              <w:rPr>
                <w:rFonts w:ascii="仿宋_GB2312" w:hAnsi="宋体" w:eastAsia="仿宋_GB2312" w:cs="宋体"/>
                <w:kern w:val="0"/>
                <w:sz w:val="18"/>
                <w:szCs w:val="18"/>
              </w:rPr>
              <w:t>(</w:t>
            </w:r>
            <w:r>
              <w:rPr>
                <w:rFonts w:hint="eastAsia" w:ascii="仿宋_GB2312" w:hAnsi="宋体" w:eastAsia="仿宋_GB2312" w:cs="宋体"/>
                <w:kern w:val="0"/>
                <w:sz w:val="18"/>
                <w:szCs w:val="18"/>
              </w:rPr>
              <w:t>双语</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6"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6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5"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8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1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440"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1318100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电子政务网页设计与制作</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36"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16</w:t>
            </w:r>
          </w:p>
        </w:tc>
        <w:tc>
          <w:tcPr>
            <w:tcW w:w="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28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1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计算机</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4"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3123"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10.5</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168</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136</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5"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城市管理模块</w:t>
            </w:r>
          </w:p>
        </w:tc>
        <w:tc>
          <w:tcPr>
            <w:tcW w:w="440"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2011550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城市管理学</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2.5</w:t>
            </w:r>
          </w:p>
        </w:tc>
        <w:tc>
          <w:tcPr>
            <w:tcW w:w="636"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40</w:t>
            </w:r>
          </w:p>
        </w:tc>
        <w:tc>
          <w:tcPr>
            <w:tcW w:w="56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40</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84"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5"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1"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1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restart"/>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任选一个模块</w:t>
            </w: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40"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2011470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社区管理</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36"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84"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5"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1"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1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考试</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40"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2011590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应急管理</w:t>
            </w:r>
            <w:r>
              <w:rPr>
                <w:rFonts w:ascii="仿宋_GB2312" w:hAnsi="宋体" w:eastAsia="仿宋_GB2312" w:cs="宋体"/>
                <w:kern w:val="0"/>
                <w:sz w:val="18"/>
                <w:szCs w:val="18"/>
              </w:rPr>
              <w:t>(</w:t>
            </w:r>
            <w:r>
              <w:rPr>
                <w:rFonts w:hint="eastAsia" w:ascii="仿宋_GB2312" w:hAnsi="宋体" w:eastAsia="仿宋_GB2312" w:cs="宋体"/>
                <w:kern w:val="0"/>
                <w:sz w:val="18"/>
                <w:szCs w:val="18"/>
              </w:rPr>
              <w:t>双语</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6"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6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84"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5"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1"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1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40"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20116</w:t>
            </w:r>
            <w:r>
              <w:rPr>
                <w:rFonts w:hint="eastAsia" w:ascii="仿宋_GB2312" w:hAnsi="宋体" w:eastAsia="仿宋_GB2312" w:cs="宋体"/>
                <w:kern w:val="0"/>
                <w:sz w:val="18"/>
                <w:szCs w:val="18"/>
                <w:lang w:val="en-US" w:eastAsia="zh-CN"/>
              </w:rPr>
              <w:t>20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城市文化产业管理</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636"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56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48</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84"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5"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1"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1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4"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123" w:type="dxa"/>
            <w:gridSpan w:val="6"/>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434" w:type="dxa"/>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10.5</w:t>
            </w:r>
          </w:p>
        </w:tc>
        <w:tc>
          <w:tcPr>
            <w:tcW w:w="630" w:type="dxa"/>
            <w:gridSpan w:val="5"/>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168</w:t>
            </w:r>
          </w:p>
        </w:tc>
        <w:tc>
          <w:tcPr>
            <w:tcW w:w="575" w:type="dxa"/>
            <w:gridSpan w:val="6"/>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168</w:t>
            </w:r>
          </w:p>
        </w:tc>
        <w:tc>
          <w:tcPr>
            <w:tcW w:w="470" w:type="dxa"/>
            <w:gridSpan w:val="2"/>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nil"/>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nil"/>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nil"/>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nil"/>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nil"/>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709"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专业课程</w:t>
            </w: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2011360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公共事业发展风险评估及控制</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restart"/>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任</w:t>
            </w:r>
          </w:p>
          <w:p>
            <w:pPr>
              <w:widowControl/>
              <w:spacing w:line="240" w:lineRule="exact"/>
              <w:ind w:left="-50" w:right="-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w:t>
            </w:r>
          </w:p>
          <w:p>
            <w:pPr>
              <w:widowControl/>
              <w:spacing w:line="240" w:lineRule="exact"/>
              <w:ind w:left="-50" w:right="-50"/>
              <w:jc w:val="center"/>
              <w:rPr>
                <w:rFonts w:ascii="仿宋_GB2312" w:hAnsi="宋体" w:eastAsia="仿宋_GB2312" w:cs="宋体"/>
                <w:kern w:val="0"/>
                <w:sz w:val="18"/>
                <w:szCs w:val="18"/>
              </w:rPr>
            </w:pPr>
            <w:r>
              <w:rPr>
                <w:rFonts w:ascii="仿宋_GB2312" w:hAnsi="宋体" w:eastAsia="仿宋_GB2312" w:cs="宋体"/>
                <w:kern w:val="0"/>
                <w:sz w:val="18"/>
                <w:szCs w:val="18"/>
              </w:rPr>
              <w:t>8</w:t>
            </w:r>
          </w:p>
          <w:p>
            <w:pPr>
              <w:widowControl/>
              <w:spacing w:line="240" w:lineRule="exact"/>
              <w:ind w:left="-50" w:right="-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分</w:t>
            </w: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2014890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公共谈判学</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2011350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公共事业安全管理</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20116200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卫生事业管理</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2013950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大学语文</w:t>
            </w:r>
            <w:r>
              <w:rPr>
                <w:rFonts w:ascii="仿宋_GB2312" w:hAnsi="宋体" w:eastAsia="仿宋_GB2312" w:cs="宋体"/>
                <w:kern w:val="0"/>
                <w:sz w:val="18"/>
                <w:szCs w:val="18"/>
              </w:rPr>
              <w:t>(</w:t>
            </w:r>
            <w:r>
              <w:rPr>
                <w:rFonts w:hint="eastAsia" w:ascii="仿宋_GB2312" w:hAnsi="宋体" w:eastAsia="仿宋_GB2312" w:cs="宋体"/>
                <w:kern w:val="0"/>
                <w:sz w:val="18"/>
                <w:szCs w:val="18"/>
              </w:rPr>
              <w:t>写作</w:t>
            </w:r>
            <w:r>
              <w:rPr>
                <w:rFonts w:ascii="仿宋_GB2312" w:hAnsi="宋体" w:eastAsia="仿宋_GB2312" w:cs="宋体"/>
                <w:kern w:val="0"/>
                <w:sz w:val="18"/>
                <w:szCs w:val="18"/>
              </w:rPr>
              <w:t>)</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highlight w:val="darkGray"/>
              </w:rPr>
            </w:pPr>
            <w:r>
              <w:rPr>
                <w:rFonts w:ascii="仿宋_GB2312" w:hAnsi="宋体" w:eastAsia="仿宋_GB2312" w:cs="宋体"/>
                <w:kern w:val="0"/>
                <w:sz w:val="18"/>
                <w:szCs w:val="18"/>
              </w:rPr>
              <w:t>2</w:t>
            </w: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2011130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民商法</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1814021</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市场营销学</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ind w:left="-105" w:leftChars="-50" w:right="-105" w:rightChars="-50"/>
              <w:jc w:val="center"/>
              <w:rPr>
                <w:rFonts w:ascii="仿宋_GB2312" w:hAnsi="宋体" w:eastAsia="仿宋_GB2312" w:cs="宋体"/>
                <w:kern w:val="0"/>
                <w:sz w:val="15"/>
                <w:szCs w:val="15"/>
              </w:rPr>
            </w:pPr>
            <w:r>
              <w:rPr>
                <w:rFonts w:hint="eastAsia" w:ascii="仿宋_GB2312" w:hAnsi="宋体" w:eastAsia="仿宋_GB2312" w:cs="宋体"/>
                <w:kern w:val="0"/>
                <w:sz w:val="18"/>
                <w:szCs w:val="18"/>
              </w:rPr>
              <w:t>商学院</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9" w:hRule="atLeast"/>
        </w:trPr>
        <w:tc>
          <w:tcPr>
            <w:tcW w:w="311" w:type="dxa"/>
            <w:vMerge w:val="continue"/>
            <w:tcBorders>
              <w:left w:val="single" w:color="auto" w:sz="8"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60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选修</w:t>
            </w:r>
          </w:p>
        </w:tc>
        <w:tc>
          <w:tcPr>
            <w:tcW w:w="97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2011650</w:t>
            </w:r>
          </w:p>
        </w:tc>
        <w:tc>
          <w:tcPr>
            <w:tcW w:w="177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rPr>
                <w:rFonts w:ascii="仿宋_GB2312" w:hAnsi="宋体" w:eastAsia="仿宋_GB2312" w:cs="宋体"/>
                <w:kern w:val="0"/>
                <w:sz w:val="18"/>
                <w:szCs w:val="18"/>
              </w:rPr>
            </w:pPr>
            <w:r>
              <w:rPr>
                <w:rFonts w:hint="eastAsia" w:ascii="仿宋_GB2312" w:hAnsi="宋体" w:eastAsia="仿宋_GB2312" w:cs="宋体"/>
                <w:kern w:val="0"/>
                <w:sz w:val="18"/>
                <w:szCs w:val="18"/>
              </w:rPr>
              <w:t>物业管理概论</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32</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考查</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4" w:hRule="atLeast"/>
        </w:trPr>
        <w:tc>
          <w:tcPr>
            <w:tcW w:w="311" w:type="dxa"/>
            <w:vMerge w:val="continue"/>
            <w:tcBorders>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6"/>
                <w:szCs w:val="16"/>
              </w:rPr>
            </w:pPr>
          </w:p>
        </w:tc>
        <w:tc>
          <w:tcPr>
            <w:tcW w:w="335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4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16</w:t>
            </w:r>
          </w:p>
        </w:tc>
        <w:tc>
          <w:tcPr>
            <w:tcW w:w="630"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lang w:val="en-US" w:eastAsia="zh-CN"/>
              </w:rPr>
              <w:t>56</w:t>
            </w:r>
          </w:p>
        </w:tc>
        <w:tc>
          <w:tcPr>
            <w:tcW w:w="57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lang w:val="en-US" w:eastAsia="zh-CN"/>
              </w:rPr>
              <w:t>56</w:t>
            </w:r>
          </w:p>
        </w:tc>
        <w:tc>
          <w:tcPr>
            <w:tcW w:w="4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0</w:t>
            </w:r>
          </w:p>
        </w:tc>
        <w:tc>
          <w:tcPr>
            <w:tcW w:w="270" w:type="dxa"/>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7"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97" w:hRule="atLeast"/>
        </w:trPr>
        <w:tc>
          <w:tcPr>
            <w:tcW w:w="311" w:type="dxa"/>
            <w:vMerge w:val="restart"/>
            <w:tcBorders>
              <w:top w:val="single" w:color="auto" w:sz="4" w:space="0"/>
              <w:left w:val="single" w:color="auto" w:sz="8"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素质拓展平台</w:t>
            </w: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50" w:right="-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文化</w:t>
            </w:r>
          </w:p>
          <w:p>
            <w:pPr>
              <w:widowControl/>
              <w:spacing w:line="240" w:lineRule="exact"/>
              <w:ind w:left="-50" w:right="-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素质</w:t>
            </w:r>
          </w:p>
          <w:p>
            <w:pPr>
              <w:widowControl/>
              <w:spacing w:line="240" w:lineRule="exact"/>
              <w:ind w:left="-50" w:right="-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课程</w:t>
            </w:r>
          </w:p>
        </w:tc>
        <w:tc>
          <w:tcPr>
            <w:tcW w:w="335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人文社科类</w:t>
            </w:r>
          </w:p>
        </w:tc>
        <w:tc>
          <w:tcPr>
            <w:tcW w:w="4956" w:type="dxa"/>
            <w:gridSpan w:val="3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rPr>
              <w:t>～</w:t>
            </w:r>
            <w:r>
              <w:rPr>
                <w:rFonts w:ascii="仿宋_GB2312" w:hAnsi="宋体" w:eastAsia="仿宋_GB2312" w:cs="宋体"/>
                <w:kern w:val="0"/>
                <w:sz w:val="18"/>
                <w:szCs w:val="18"/>
              </w:rPr>
              <w:t>7</w:t>
            </w:r>
            <w:r>
              <w:rPr>
                <w:rFonts w:hint="eastAsia" w:ascii="仿宋_GB2312" w:hAnsi="宋体" w:eastAsia="仿宋_GB2312" w:cs="宋体"/>
                <w:kern w:val="0"/>
                <w:sz w:val="18"/>
                <w:szCs w:val="18"/>
              </w:rPr>
              <w:t>学期选修</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545" w:type="dxa"/>
            <w:gridSpan w:val="4"/>
            <w:vMerge w:val="restart"/>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r>
              <w:rPr>
                <w:rFonts w:ascii="仿宋_GB2312" w:hAnsi="宋体" w:eastAsia="仿宋_GB2312" w:cs="宋体"/>
                <w:kern w:val="0"/>
                <w:sz w:val="18"/>
                <w:szCs w:val="18"/>
              </w:rPr>
              <w:t>6</w:t>
            </w:r>
          </w:p>
        </w:tc>
      </w:tr>
      <w:tr>
        <w:tblPrEx>
          <w:tblLayout w:type="fixed"/>
          <w:tblCellMar>
            <w:top w:w="0" w:type="dxa"/>
            <w:left w:w="108" w:type="dxa"/>
            <w:bottom w:w="0" w:type="dxa"/>
            <w:right w:w="108" w:type="dxa"/>
          </w:tblCellMar>
        </w:tblPrEx>
        <w:trPr>
          <w:trHeight w:val="397" w:hRule="atLeast"/>
        </w:trPr>
        <w:tc>
          <w:tcPr>
            <w:tcW w:w="311"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35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自然科学类</w:t>
            </w:r>
          </w:p>
        </w:tc>
        <w:tc>
          <w:tcPr>
            <w:tcW w:w="4956" w:type="dxa"/>
            <w:gridSpan w:val="3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rPr>
              <w:t>～</w:t>
            </w:r>
            <w:r>
              <w:rPr>
                <w:rFonts w:ascii="仿宋_GB2312" w:hAnsi="宋体" w:eastAsia="仿宋_GB2312" w:cs="宋体"/>
                <w:kern w:val="0"/>
                <w:sz w:val="18"/>
                <w:szCs w:val="18"/>
              </w:rPr>
              <w:t>7</w:t>
            </w:r>
            <w:r>
              <w:rPr>
                <w:rFonts w:hint="eastAsia" w:ascii="仿宋_GB2312" w:hAnsi="宋体" w:eastAsia="仿宋_GB2312" w:cs="宋体"/>
                <w:kern w:val="0"/>
                <w:sz w:val="18"/>
                <w:szCs w:val="18"/>
              </w:rPr>
              <w:t>学期选修</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545" w:type="dxa"/>
            <w:gridSpan w:val="4"/>
            <w:vMerge w:val="continue"/>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97" w:hRule="atLeast"/>
        </w:trPr>
        <w:tc>
          <w:tcPr>
            <w:tcW w:w="311"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35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艺术与体育类</w:t>
            </w:r>
          </w:p>
        </w:tc>
        <w:tc>
          <w:tcPr>
            <w:tcW w:w="4956" w:type="dxa"/>
            <w:gridSpan w:val="3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r>
      <w:tr>
        <w:tblPrEx>
          <w:tblLayout w:type="fixed"/>
          <w:tblCellMar>
            <w:top w:w="0" w:type="dxa"/>
            <w:left w:w="108" w:type="dxa"/>
            <w:bottom w:w="0" w:type="dxa"/>
            <w:right w:w="108" w:type="dxa"/>
          </w:tblCellMar>
        </w:tblPrEx>
        <w:trPr>
          <w:trHeight w:val="397" w:hRule="atLeast"/>
        </w:trPr>
        <w:tc>
          <w:tcPr>
            <w:tcW w:w="311"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35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986"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399"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39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3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91" w:type="dxa"/>
            <w:gridSpan w:val="3"/>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00"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9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0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r>
              <w:rPr>
                <w:rFonts w:ascii="仿宋_GB2312" w:hAnsi="宋体" w:eastAsia="仿宋_GB2312" w:cs="宋体"/>
                <w:kern w:val="0"/>
                <w:sz w:val="18"/>
                <w:szCs w:val="18"/>
              </w:rPr>
              <w:t>8</w:t>
            </w:r>
          </w:p>
        </w:tc>
      </w:tr>
      <w:tr>
        <w:tblPrEx>
          <w:tblLayout w:type="fixed"/>
          <w:tblCellMar>
            <w:top w:w="0" w:type="dxa"/>
            <w:left w:w="108" w:type="dxa"/>
            <w:bottom w:w="0" w:type="dxa"/>
            <w:right w:w="108" w:type="dxa"/>
          </w:tblCellMar>
        </w:tblPrEx>
        <w:trPr>
          <w:trHeight w:val="397" w:hRule="atLeast"/>
        </w:trPr>
        <w:tc>
          <w:tcPr>
            <w:tcW w:w="311"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创新</w:t>
            </w:r>
          </w:p>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创业</w:t>
            </w:r>
          </w:p>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实践</w:t>
            </w:r>
          </w:p>
        </w:tc>
        <w:tc>
          <w:tcPr>
            <w:tcW w:w="9024" w:type="dxa"/>
            <w:gridSpan w:val="44"/>
            <w:tcBorders>
              <w:top w:val="single" w:color="auto" w:sz="4" w:space="0"/>
              <w:left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包括学科竞赛、科技创新项目、发表论文、创业活动等</w:t>
            </w:r>
          </w:p>
        </w:tc>
        <w:tc>
          <w:tcPr>
            <w:tcW w:w="545" w:type="dxa"/>
            <w:gridSpan w:val="4"/>
            <w:tcBorders>
              <w:top w:val="single" w:color="auto" w:sz="4" w:space="0"/>
              <w:left w:val="single" w:color="auto" w:sz="4" w:space="0"/>
              <w:bottom w:val="single" w:color="auto" w:sz="4" w:space="0"/>
              <w:right w:val="single" w:color="auto" w:sz="8" w:space="0"/>
            </w:tcBorders>
            <w:vAlign w:val="center"/>
          </w:tcPr>
          <w:p>
            <w:pPr>
              <w:widowControl/>
              <w:spacing w:line="240" w:lineRule="exact"/>
              <w:ind w:left="-50" w:right="-50"/>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r>
      <w:tr>
        <w:tblPrEx>
          <w:tblLayout w:type="fixed"/>
          <w:tblCellMar>
            <w:top w:w="0" w:type="dxa"/>
            <w:left w:w="108" w:type="dxa"/>
            <w:bottom w:w="0" w:type="dxa"/>
            <w:right w:w="108" w:type="dxa"/>
          </w:tblCellMar>
        </w:tblPrEx>
        <w:trPr>
          <w:trHeight w:val="397" w:hRule="atLeast"/>
        </w:trPr>
        <w:tc>
          <w:tcPr>
            <w:tcW w:w="311"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35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小计</w:t>
            </w:r>
          </w:p>
        </w:tc>
        <w:tc>
          <w:tcPr>
            <w:tcW w:w="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312"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407" w:type="dxa"/>
            <w:gridSpan w:val="4"/>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616"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82" w:type="dxa"/>
            <w:gridSpan w:val="5"/>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582"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489"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624"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528"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ascii="仿宋_GB2312" w:hAnsi="宋体" w:eastAsia="仿宋_GB2312" w:cs="宋体"/>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50" w:right="-50"/>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r>
      <w:tr>
        <w:tblPrEx>
          <w:tblLayout w:type="fixed"/>
          <w:tblCellMar>
            <w:top w:w="0" w:type="dxa"/>
            <w:left w:w="108" w:type="dxa"/>
            <w:bottom w:w="0" w:type="dxa"/>
            <w:right w:w="108" w:type="dxa"/>
          </w:tblCellMar>
        </w:tblPrEx>
        <w:trPr>
          <w:trHeight w:val="397" w:hRule="atLeast"/>
        </w:trPr>
        <w:tc>
          <w:tcPr>
            <w:tcW w:w="31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合计</w:t>
            </w:r>
          </w:p>
        </w:tc>
        <w:tc>
          <w:tcPr>
            <w:tcW w:w="375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周学时</w:t>
            </w:r>
          </w:p>
        </w:tc>
        <w:tc>
          <w:tcPr>
            <w:tcW w:w="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157</w:t>
            </w: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312"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407" w:type="dxa"/>
            <w:gridSpan w:val="4"/>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ind w:left="-105" w:leftChars="-50" w:right="-105" w:rightChars="-50"/>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28</w:t>
            </w:r>
          </w:p>
        </w:tc>
        <w:tc>
          <w:tcPr>
            <w:tcW w:w="616"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25</w:t>
            </w:r>
          </w:p>
        </w:tc>
        <w:tc>
          <w:tcPr>
            <w:tcW w:w="582" w:type="dxa"/>
            <w:gridSpan w:val="5"/>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31</w:t>
            </w:r>
          </w:p>
        </w:tc>
        <w:tc>
          <w:tcPr>
            <w:tcW w:w="582"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22</w:t>
            </w:r>
          </w:p>
        </w:tc>
        <w:tc>
          <w:tcPr>
            <w:tcW w:w="489"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624"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21</w:t>
            </w:r>
          </w:p>
        </w:tc>
        <w:tc>
          <w:tcPr>
            <w:tcW w:w="528"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97" w:hRule="atLeast"/>
        </w:trPr>
        <w:tc>
          <w:tcPr>
            <w:tcW w:w="31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375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总学时</w:t>
            </w:r>
          </w:p>
        </w:tc>
        <w:tc>
          <w:tcPr>
            <w:tcW w:w="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2212</w:t>
            </w: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312"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kern w:val="0"/>
                <w:sz w:val="18"/>
                <w:szCs w:val="18"/>
              </w:rPr>
            </w:pPr>
          </w:p>
        </w:tc>
        <w:tc>
          <w:tcPr>
            <w:tcW w:w="407" w:type="dxa"/>
            <w:gridSpan w:val="4"/>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ind w:left="-105" w:leftChars="-50" w:right="-105" w:rightChars="-50"/>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336</w:t>
            </w:r>
          </w:p>
        </w:tc>
        <w:tc>
          <w:tcPr>
            <w:tcW w:w="616"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380</w:t>
            </w:r>
          </w:p>
        </w:tc>
        <w:tc>
          <w:tcPr>
            <w:tcW w:w="582" w:type="dxa"/>
            <w:gridSpan w:val="5"/>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424</w:t>
            </w:r>
          </w:p>
        </w:tc>
        <w:tc>
          <w:tcPr>
            <w:tcW w:w="582"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312</w:t>
            </w:r>
          </w:p>
        </w:tc>
        <w:tc>
          <w:tcPr>
            <w:tcW w:w="489"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320</w:t>
            </w:r>
          </w:p>
        </w:tc>
        <w:tc>
          <w:tcPr>
            <w:tcW w:w="624"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312</w:t>
            </w:r>
          </w:p>
        </w:tc>
        <w:tc>
          <w:tcPr>
            <w:tcW w:w="528"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128</w:t>
            </w: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3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c>
          <w:tcPr>
            <w:tcW w:w="28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50" w:right="-50"/>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97" w:hRule="atLeast"/>
        </w:trPr>
        <w:tc>
          <w:tcPr>
            <w:tcW w:w="31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c>
          <w:tcPr>
            <w:tcW w:w="375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总学分</w:t>
            </w:r>
          </w:p>
        </w:tc>
        <w:tc>
          <w:tcPr>
            <w:tcW w:w="5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lang w:val="en-US" w:eastAsia="zh-CN"/>
              </w:rPr>
              <w:t>27</w:t>
            </w: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color w:val="000000"/>
                <w:kern w:val="0"/>
                <w:sz w:val="18"/>
                <w:szCs w:val="18"/>
              </w:rPr>
            </w:pPr>
          </w:p>
        </w:tc>
        <w:tc>
          <w:tcPr>
            <w:tcW w:w="312"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color w:val="000000"/>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ascii="仿宋_GB2312" w:hAnsi="宋体" w:eastAsia="仿宋_GB2312" w:cs="宋体"/>
                <w:color w:val="000000"/>
                <w:kern w:val="0"/>
                <w:sz w:val="18"/>
                <w:szCs w:val="18"/>
              </w:rPr>
            </w:pPr>
          </w:p>
        </w:tc>
        <w:tc>
          <w:tcPr>
            <w:tcW w:w="407" w:type="dxa"/>
            <w:gridSpan w:val="4"/>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ind w:left="-105" w:leftChars="-50" w:right="-105" w:rightChars="-50"/>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18</w:t>
            </w:r>
          </w:p>
        </w:tc>
        <w:tc>
          <w:tcPr>
            <w:tcW w:w="616"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20.5</w:t>
            </w:r>
          </w:p>
        </w:tc>
        <w:tc>
          <w:tcPr>
            <w:tcW w:w="582" w:type="dxa"/>
            <w:gridSpan w:val="5"/>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23.5</w:t>
            </w:r>
          </w:p>
        </w:tc>
        <w:tc>
          <w:tcPr>
            <w:tcW w:w="582"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18.5</w:t>
            </w:r>
          </w:p>
        </w:tc>
        <w:tc>
          <w:tcPr>
            <w:tcW w:w="489"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20</w:t>
            </w:r>
          </w:p>
        </w:tc>
        <w:tc>
          <w:tcPr>
            <w:tcW w:w="624"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18.5</w:t>
            </w:r>
          </w:p>
        </w:tc>
        <w:tc>
          <w:tcPr>
            <w:tcW w:w="528" w:type="dxa"/>
            <w:gridSpan w:val="2"/>
            <w:tcBorders>
              <w:top w:val="single" w:color="auto" w:sz="4" w:space="0"/>
              <w:left w:val="single" w:color="auto" w:sz="4" w:space="0"/>
              <w:bottom w:val="single" w:color="auto" w:sz="4" w:space="0"/>
              <w:right w:val="single" w:color="auto" w:sz="4" w:space="0"/>
            </w:tcBorders>
            <w:shd w:val="clear" w:color="000000" w:fill="C0C0C0"/>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8</w:t>
            </w: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c>
          <w:tcPr>
            <w:tcW w:w="236"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c>
          <w:tcPr>
            <w:tcW w:w="24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c>
          <w:tcPr>
            <w:tcW w:w="28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ind w:left="-50" w:right="-50"/>
              <w:jc w:val="center"/>
              <w:rPr>
                <w:rFonts w:ascii="仿宋_GB2312" w:hAnsi="宋体" w:eastAsia="仿宋_GB2312" w:cs="宋体"/>
                <w:color w:val="000000"/>
                <w:kern w:val="0"/>
                <w:sz w:val="18"/>
                <w:szCs w:val="18"/>
              </w:rPr>
            </w:pPr>
          </w:p>
        </w:tc>
      </w:tr>
    </w:tbl>
    <w:p>
      <w:pPr>
        <w:spacing w:line="200" w:lineRule="exact"/>
        <w:rPr>
          <w:rFonts w:ascii="仿宋_GB2312" w:eastAsia="仿宋_GB2312"/>
          <w:sz w:val="20"/>
          <w:szCs w:val="20"/>
        </w:rPr>
      </w:pPr>
      <w:r>
        <w:rPr>
          <w:rFonts w:hint="eastAsia" w:ascii="仿宋_GB2312" w:eastAsia="仿宋_GB2312"/>
          <w:sz w:val="20"/>
          <w:szCs w:val="20"/>
        </w:rPr>
        <w:t>注：</w:t>
      </w:r>
      <w:r>
        <w:rPr>
          <w:rFonts w:ascii="仿宋_GB2312" w:eastAsia="仿宋_GB2312"/>
          <w:sz w:val="20"/>
          <w:szCs w:val="20"/>
        </w:rPr>
        <w:t>1.</w:t>
      </w:r>
      <w:r>
        <w:rPr>
          <w:rFonts w:hint="eastAsia" w:ascii="仿宋_GB2312" w:eastAsia="仿宋_GB2312"/>
          <w:sz w:val="20"/>
          <w:szCs w:val="20"/>
        </w:rPr>
        <w:t>通识教育平台中的英语类课程共修</w:t>
      </w:r>
      <w:r>
        <w:rPr>
          <w:rFonts w:ascii="仿宋_GB2312" w:eastAsia="仿宋_GB2312"/>
          <w:sz w:val="20"/>
          <w:szCs w:val="20"/>
        </w:rPr>
        <w:t>12</w:t>
      </w:r>
      <w:r>
        <w:rPr>
          <w:rFonts w:hint="eastAsia" w:ascii="仿宋_GB2312" w:eastAsia="仿宋_GB2312"/>
          <w:sz w:val="20"/>
          <w:szCs w:val="20"/>
        </w:rPr>
        <w:t>学分，第三、第四学期选修</w:t>
      </w:r>
      <w:r>
        <w:rPr>
          <w:rFonts w:ascii="仿宋_GB2312" w:eastAsia="仿宋_GB2312"/>
          <w:sz w:val="20"/>
          <w:szCs w:val="20"/>
        </w:rPr>
        <w:t>6</w:t>
      </w:r>
      <w:r>
        <w:rPr>
          <w:rFonts w:hint="eastAsia" w:ascii="仿宋_GB2312" w:eastAsia="仿宋_GB2312"/>
          <w:sz w:val="20"/>
          <w:szCs w:val="20"/>
        </w:rPr>
        <w:t>学分；</w:t>
      </w:r>
      <w:r>
        <w:rPr>
          <w:rFonts w:ascii="仿宋_GB2312" w:eastAsia="仿宋_GB2312"/>
          <w:sz w:val="20"/>
          <w:szCs w:val="20"/>
        </w:rPr>
        <w:t>2.</w:t>
      </w:r>
      <w:r>
        <w:rPr>
          <w:rFonts w:hint="eastAsia" w:ascii="仿宋_GB2312" w:eastAsia="仿宋_GB2312"/>
          <w:sz w:val="20"/>
          <w:szCs w:val="20"/>
        </w:rPr>
        <w:t>课程名称后面标注“</w:t>
      </w:r>
      <w:r>
        <w:rPr>
          <w:rFonts w:ascii="仿宋_GB2312" w:eastAsia="仿宋_GB2312"/>
          <w:sz w:val="20"/>
          <w:szCs w:val="20"/>
        </w:rPr>
        <w:t>*</w:t>
      </w:r>
      <w:r>
        <w:rPr>
          <w:rFonts w:hint="eastAsia" w:ascii="仿宋_GB2312" w:eastAsia="仿宋_GB2312"/>
          <w:sz w:val="20"/>
          <w:szCs w:val="20"/>
        </w:rPr>
        <w:t>”的课程是核心课程；课程名称后面加“★”的课程是在企业完成的课程（实践环节）；</w:t>
      </w:r>
      <w:r>
        <w:rPr>
          <w:rFonts w:ascii="仿宋_GB2312" w:eastAsia="仿宋_GB2312"/>
          <w:sz w:val="20"/>
          <w:szCs w:val="20"/>
        </w:rPr>
        <w:t>3.</w:t>
      </w:r>
      <w:r>
        <w:rPr>
          <w:rFonts w:hint="eastAsia" w:ascii="仿宋_GB2312" w:eastAsia="仿宋_GB2312"/>
          <w:sz w:val="20"/>
          <w:szCs w:val="20"/>
        </w:rPr>
        <w:t>周学时、总学时不文化素质课程和创新创业课程。</w:t>
      </w:r>
    </w:p>
    <w:p>
      <w:pPr>
        <w:spacing w:line="200" w:lineRule="exact"/>
        <w:rPr>
          <w:rFonts w:ascii="仿宋_GB2312" w:eastAsia="仿宋_GB2312"/>
          <w:sz w:val="20"/>
          <w:szCs w:val="20"/>
        </w:rPr>
      </w:pPr>
    </w:p>
    <w:p>
      <w:pPr>
        <w:rPr>
          <w:rFonts w:ascii="仿宋_GB2312" w:hAnsi="宋体" w:eastAsia="仿宋_GB2312" w:cs="宋体"/>
          <w:color w:val="000000"/>
          <w:kern w:val="0"/>
          <w:szCs w:val="21"/>
        </w:rPr>
      </w:pPr>
      <w:r>
        <w:rPr>
          <w:rFonts w:ascii="黑体" w:hAnsi="黑体" w:eastAsia="黑体"/>
          <w:color w:val="000000"/>
          <w:sz w:val="24"/>
        </w:rPr>
        <w:t>2.</w:t>
      </w:r>
      <w:r>
        <w:rPr>
          <w:rFonts w:hint="eastAsia" w:ascii="仿宋_GB2312" w:hAnsi="宋体" w:eastAsia="仿宋_GB2312" w:cs="宋体"/>
          <w:color w:val="000000"/>
          <w:kern w:val="0"/>
          <w:szCs w:val="21"/>
        </w:rPr>
        <w:t>集中性实践教学进程表</w:t>
      </w:r>
    </w:p>
    <w:tbl>
      <w:tblPr>
        <w:tblStyle w:val="15"/>
        <w:tblW w:w="9854" w:type="dxa"/>
        <w:jc w:val="center"/>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
      <w:tblGrid>
        <w:gridCol w:w="562"/>
        <w:gridCol w:w="910"/>
        <w:gridCol w:w="2517"/>
        <w:gridCol w:w="471"/>
        <w:gridCol w:w="460"/>
        <w:gridCol w:w="349"/>
        <w:gridCol w:w="364"/>
        <w:gridCol w:w="349"/>
        <w:gridCol w:w="364"/>
        <w:gridCol w:w="349"/>
        <w:gridCol w:w="379"/>
        <w:gridCol w:w="333"/>
        <w:gridCol w:w="383"/>
        <w:gridCol w:w="538"/>
        <w:gridCol w:w="900"/>
        <w:gridCol w:w="626"/>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284" w:hRule="atLeast"/>
          <w:tblHeader/>
          <w:jc w:val="center"/>
        </w:trPr>
        <w:tc>
          <w:tcPr>
            <w:tcW w:w="562" w:type="dxa"/>
            <w:vMerge w:val="restart"/>
            <w:tcBorders>
              <w:top w:val="single" w:color="auto" w:sz="8" w:space="0"/>
            </w:tcBorders>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课程性质</w:t>
            </w:r>
          </w:p>
        </w:tc>
        <w:tc>
          <w:tcPr>
            <w:tcW w:w="910" w:type="dxa"/>
            <w:vMerge w:val="restart"/>
            <w:tcBorders>
              <w:top w:val="single" w:color="auto" w:sz="8" w:space="0"/>
            </w:tcBorders>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课程代码</w:t>
            </w:r>
          </w:p>
        </w:tc>
        <w:tc>
          <w:tcPr>
            <w:tcW w:w="2517" w:type="dxa"/>
            <w:vMerge w:val="restart"/>
            <w:tcBorders>
              <w:top w:val="single" w:color="auto" w:sz="8" w:space="0"/>
            </w:tcBorders>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课程名称</w:t>
            </w:r>
          </w:p>
        </w:tc>
        <w:tc>
          <w:tcPr>
            <w:tcW w:w="471" w:type="dxa"/>
            <w:vMerge w:val="restart"/>
            <w:tcBorders>
              <w:top w:val="single" w:color="auto" w:sz="8" w:space="0"/>
            </w:tcBorders>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学分</w:t>
            </w:r>
          </w:p>
        </w:tc>
        <w:tc>
          <w:tcPr>
            <w:tcW w:w="460" w:type="dxa"/>
            <w:vMerge w:val="restart"/>
            <w:tcBorders>
              <w:top w:val="single" w:color="auto" w:sz="8" w:space="0"/>
            </w:tcBorders>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周数</w:t>
            </w:r>
          </w:p>
        </w:tc>
        <w:tc>
          <w:tcPr>
            <w:tcW w:w="2870" w:type="dxa"/>
            <w:gridSpan w:val="8"/>
            <w:tcBorders>
              <w:top w:val="single" w:color="auto" w:sz="8" w:space="0"/>
            </w:tcBorders>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各学期周数分配</w:t>
            </w:r>
          </w:p>
        </w:tc>
        <w:tc>
          <w:tcPr>
            <w:tcW w:w="538" w:type="dxa"/>
            <w:vMerge w:val="restart"/>
            <w:tcBorders>
              <w:top w:val="single" w:color="auto" w:sz="8" w:space="0"/>
            </w:tcBorders>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考核方式</w:t>
            </w:r>
          </w:p>
        </w:tc>
        <w:tc>
          <w:tcPr>
            <w:tcW w:w="900" w:type="dxa"/>
            <w:vMerge w:val="restart"/>
            <w:tcBorders>
              <w:top w:val="single" w:color="auto" w:sz="8" w:space="0"/>
            </w:tcBorders>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开课单位</w:t>
            </w:r>
          </w:p>
        </w:tc>
        <w:tc>
          <w:tcPr>
            <w:tcW w:w="626" w:type="dxa"/>
            <w:vMerge w:val="restart"/>
            <w:tcBorders>
              <w:top w:val="single" w:color="auto" w:sz="8" w:space="0"/>
            </w:tcBorders>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备注</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284" w:hRule="atLeast"/>
          <w:tblHeader/>
          <w:jc w:val="center"/>
        </w:trPr>
        <w:tc>
          <w:tcPr>
            <w:tcW w:w="562" w:type="dxa"/>
            <w:vMerge w:val="continue"/>
            <w:vAlign w:val="center"/>
          </w:tcPr>
          <w:p>
            <w:pPr>
              <w:spacing w:line="240" w:lineRule="exact"/>
              <w:jc w:val="center"/>
              <w:rPr>
                <w:rFonts w:ascii="黑体" w:hAnsi="黑体" w:eastAsia="黑体" w:cs="黑体"/>
                <w:color w:val="000000"/>
                <w:sz w:val="18"/>
                <w:szCs w:val="18"/>
              </w:rPr>
            </w:pPr>
          </w:p>
        </w:tc>
        <w:tc>
          <w:tcPr>
            <w:tcW w:w="910" w:type="dxa"/>
            <w:vMerge w:val="continue"/>
            <w:vAlign w:val="center"/>
          </w:tcPr>
          <w:p>
            <w:pPr>
              <w:spacing w:line="240" w:lineRule="exact"/>
              <w:jc w:val="center"/>
              <w:rPr>
                <w:rFonts w:ascii="黑体" w:hAnsi="黑体" w:eastAsia="黑体" w:cs="黑体"/>
                <w:color w:val="000000"/>
                <w:sz w:val="18"/>
                <w:szCs w:val="18"/>
              </w:rPr>
            </w:pPr>
          </w:p>
        </w:tc>
        <w:tc>
          <w:tcPr>
            <w:tcW w:w="2517" w:type="dxa"/>
            <w:vMerge w:val="continue"/>
            <w:vAlign w:val="center"/>
          </w:tcPr>
          <w:p>
            <w:pPr>
              <w:spacing w:line="240" w:lineRule="exact"/>
              <w:jc w:val="center"/>
              <w:rPr>
                <w:rFonts w:ascii="黑体" w:hAnsi="黑体" w:eastAsia="黑体" w:cs="黑体"/>
                <w:color w:val="000000"/>
                <w:sz w:val="18"/>
                <w:szCs w:val="18"/>
              </w:rPr>
            </w:pPr>
          </w:p>
        </w:tc>
        <w:tc>
          <w:tcPr>
            <w:tcW w:w="471" w:type="dxa"/>
            <w:vMerge w:val="continue"/>
            <w:vAlign w:val="center"/>
          </w:tcPr>
          <w:p>
            <w:pPr>
              <w:spacing w:line="240" w:lineRule="exact"/>
              <w:jc w:val="center"/>
              <w:rPr>
                <w:rFonts w:ascii="黑体" w:hAnsi="黑体" w:eastAsia="黑体" w:cs="黑体"/>
                <w:color w:val="000000"/>
                <w:sz w:val="18"/>
                <w:szCs w:val="18"/>
              </w:rPr>
            </w:pPr>
          </w:p>
        </w:tc>
        <w:tc>
          <w:tcPr>
            <w:tcW w:w="460" w:type="dxa"/>
            <w:vMerge w:val="continue"/>
            <w:vAlign w:val="center"/>
          </w:tcPr>
          <w:p>
            <w:pPr>
              <w:spacing w:line="240" w:lineRule="exact"/>
              <w:jc w:val="center"/>
              <w:rPr>
                <w:rFonts w:ascii="黑体" w:hAnsi="黑体" w:eastAsia="黑体" w:cs="黑体"/>
                <w:color w:val="000000"/>
                <w:sz w:val="18"/>
                <w:szCs w:val="18"/>
              </w:rPr>
            </w:pPr>
          </w:p>
        </w:tc>
        <w:tc>
          <w:tcPr>
            <w:tcW w:w="349" w:type="dxa"/>
            <w:shd w:val="clear" w:color="auto" w:fill="C0C0C0"/>
            <w:vAlign w:val="center"/>
          </w:tcPr>
          <w:p>
            <w:pPr>
              <w:widowControl/>
              <w:spacing w:line="240" w:lineRule="exact"/>
              <w:jc w:val="center"/>
              <w:textAlignment w:val="center"/>
              <w:rPr>
                <w:rFonts w:ascii="黑体" w:hAnsi="黑体" w:eastAsia="黑体" w:cs="黑体"/>
                <w:color w:val="000000"/>
                <w:sz w:val="18"/>
                <w:szCs w:val="18"/>
              </w:rPr>
            </w:pPr>
            <w:r>
              <w:rPr>
                <w:rFonts w:ascii="黑体" w:hAnsi="黑体" w:eastAsia="黑体" w:cs="黑体"/>
                <w:color w:val="000000"/>
                <w:kern w:val="0"/>
                <w:sz w:val="18"/>
                <w:szCs w:val="18"/>
              </w:rPr>
              <w:t>1</w:t>
            </w:r>
          </w:p>
        </w:tc>
        <w:tc>
          <w:tcPr>
            <w:tcW w:w="364" w:type="dxa"/>
            <w:vAlign w:val="center"/>
          </w:tcPr>
          <w:p>
            <w:pPr>
              <w:widowControl/>
              <w:spacing w:line="240" w:lineRule="exact"/>
              <w:jc w:val="center"/>
              <w:textAlignment w:val="center"/>
              <w:rPr>
                <w:rFonts w:ascii="黑体" w:hAnsi="黑体" w:eastAsia="黑体" w:cs="黑体"/>
                <w:color w:val="000000"/>
                <w:sz w:val="18"/>
                <w:szCs w:val="18"/>
              </w:rPr>
            </w:pPr>
            <w:r>
              <w:rPr>
                <w:rFonts w:ascii="黑体" w:hAnsi="黑体" w:eastAsia="黑体" w:cs="黑体"/>
                <w:color w:val="000000"/>
                <w:kern w:val="0"/>
                <w:sz w:val="18"/>
                <w:szCs w:val="18"/>
              </w:rPr>
              <w:t>2</w:t>
            </w:r>
          </w:p>
        </w:tc>
        <w:tc>
          <w:tcPr>
            <w:tcW w:w="349" w:type="dxa"/>
            <w:shd w:val="clear" w:color="auto" w:fill="C0C0C0"/>
            <w:vAlign w:val="center"/>
          </w:tcPr>
          <w:p>
            <w:pPr>
              <w:widowControl/>
              <w:spacing w:line="240" w:lineRule="exact"/>
              <w:jc w:val="center"/>
              <w:textAlignment w:val="center"/>
              <w:rPr>
                <w:rFonts w:ascii="黑体" w:hAnsi="黑体" w:eastAsia="黑体" w:cs="黑体"/>
                <w:color w:val="000000"/>
                <w:sz w:val="18"/>
                <w:szCs w:val="18"/>
              </w:rPr>
            </w:pPr>
            <w:r>
              <w:rPr>
                <w:rFonts w:ascii="黑体" w:hAnsi="黑体" w:eastAsia="黑体" w:cs="黑体"/>
                <w:color w:val="000000"/>
                <w:kern w:val="0"/>
                <w:sz w:val="18"/>
                <w:szCs w:val="18"/>
              </w:rPr>
              <w:t>3</w:t>
            </w:r>
          </w:p>
        </w:tc>
        <w:tc>
          <w:tcPr>
            <w:tcW w:w="364" w:type="dxa"/>
            <w:vAlign w:val="center"/>
          </w:tcPr>
          <w:p>
            <w:pPr>
              <w:widowControl/>
              <w:spacing w:line="240" w:lineRule="exact"/>
              <w:jc w:val="center"/>
              <w:textAlignment w:val="center"/>
              <w:rPr>
                <w:rFonts w:ascii="黑体" w:hAnsi="黑体" w:eastAsia="黑体" w:cs="黑体"/>
                <w:color w:val="000000"/>
                <w:sz w:val="18"/>
                <w:szCs w:val="18"/>
              </w:rPr>
            </w:pPr>
            <w:r>
              <w:rPr>
                <w:rFonts w:ascii="黑体" w:hAnsi="黑体" w:eastAsia="黑体" w:cs="黑体"/>
                <w:color w:val="000000"/>
                <w:kern w:val="0"/>
                <w:sz w:val="18"/>
                <w:szCs w:val="18"/>
              </w:rPr>
              <w:t>4</w:t>
            </w:r>
          </w:p>
        </w:tc>
        <w:tc>
          <w:tcPr>
            <w:tcW w:w="349" w:type="dxa"/>
            <w:shd w:val="clear" w:color="auto" w:fill="C0C0C0"/>
            <w:vAlign w:val="center"/>
          </w:tcPr>
          <w:p>
            <w:pPr>
              <w:widowControl/>
              <w:spacing w:line="240" w:lineRule="exact"/>
              <w:jc w:val="center"/>
              <w:textAlignment w:val="center"/>
              <w:rPr>
                <w:rFonts w:ascii="黑体" w:hAnsi="黑体" w:eastAsia="黑体" w:cs="黑体"/>
                <w:color w:val="000000"/>
                <w:sz w:val="18"/>
                <w:szCs w:val="18"/>
              </w:rPr>
            </w:pPr>
            <w:r>
              <w:rPr>
                <w:rFonts w:ascii="黑体" w:hAnsi="黑体" w:eastAsia="黑体" w:cs="黑体"/>
                <w:color w:val="000000"/>
                <w:kern w:val="0"/>
                <w:sz w:val="18"/>
                <w:szCs w:val="18"/>
              </w:rPr>
              <w:t>5</w:t>
            </w:r>
          </w:p>
        </w:tc>
        <w:tc>
          <w:tcPr>
            <w:tcW w:w="379" w:type="dxa"/>
            <w:vAlign w:val="center"/>
          </w:tcPr>
          <w:p>
            <w:pPr>
              <w:widowControl/>
              <w:spacing w:line="240" w:lineRule="exact"/>
              <w:jc w:val="center"/>
              <w:textAlignment w:val="center"/>
              <w:rPr>
                <w:rFonts w:ascii="黑体" w:hAnsi="黑体" w:eastAsia="黑体" w:cs="黑体"/>
                <w:color w:val="000000"/>
                <w:sz w:val="18"/>
                <w:szCs w:val="18"/>
              </w:rPr>
            </w:pPr>
            <w:r>
              <w:rPr>
                <w:rFonts w:ascii="黑体" w:hAnsi="黑体" w:eastAsia="黑体" w:cs="黑体"/>
                <w:color w:val="000000"/>
                <w:kern w:val="0"/>
                <w:sz w:val="18"/>
                <w:szCs w:val="18"/>
              </w:rPr>
              <w:t>6</w:t>
            </w:r>
          </w:p>
        </w:tc>
        <w:tc>
          <w:tcPr>
            <w:tcW w:w="333" w:type="dxa"/>
            <w:shd w:val="clear" w:color="auto" w:fill="C0C0C0"/>
            <w:vAlign w:val="center"/>
          </w:tcPr>
          <w:p>
            <w:pPr>
              <w:widowControl/>
              <w:spacing w:line="240" w:lineRule="exact"/>
              <w:jc w:val="center"/>
              <w:textAlignment w:val="center"/>
              <w:rPr>
                <w:rFonts w:ascii="黑体" w:hAnsi="黑体" w:eastAsia="黑体" w:cs="黑体"/>
                <w:color w:val="000000"/>
                <w:sz w:val="18"/>
                <w:szCs w:val="18"/>
              </w:rPr>
            </w:pPr>
            <w:r>
              <w:rPr>
                <w:rFonts w:ascii="黑体" w:hAnsi="黑体" w:eastAsia="黑体" w:cs="黑体"/>
                <w:color w:val="000000"/>
                <w:kern w:val="0"/>
                <w:sz w:val="18"/>
                <w:szCs w:val="18"/>
              </w:rPr>
              <w:t>7</w:t>
            </w:r>
          </w:p>
        </w:tc>
        <w:tc>
          <w:tcPr>
            <w:tcW w:w="383" w:type="dxa"/>
            <w:vAlign w:val="center"/>
          </w:tcPr>
          <w:p>
            <w:pPr>
              <w:widowControl/>
              <w:spacing w:line="240" w:lineRule="exact"/>
              <w:jc w:val="center"/>
              <w:textAlignment w:val="center"/>
              <w:rPr>
                <w:rFonts w:ascii="黑体" w:hAnsi="黑体" w:eastAsia="黑体" w:cs="黑体"/>
                <w:color w:val="000000"/>
                <w:sz w:val="18"/>
                <w:szCs w:val="18"/>
              </w:rPr>
            </w:pPr>
            <w:r>
              <w:rPr>
                <w:rFonts w:ascii="黑体" w:hAnsi="黑体" w:eastAsia="黑体" w:cs="黑体"/>
                <w:color w:val="000000"/>
                <w:kern w:val="0"/>
                <w:sz w:val="18"/>
                <w:szCs w:val="18"/>
              </w:rPr>
              <w:t>8</w:t>
            </w:r>
          </w:p>
        </w:tc>
        <w:tc>
          <w:tcPr>
            <w:tcW w:w="538" w:type="dxa"/>
            <w:vMerge w:val="continue"/>
            <w:vAlign w:val="center"/>
          </w:tcPr>
          <w:p>
            <w:pPr>
              <w:spacing w:line="240" w:lineRule="exact"/>
              <w:jc w:val="center"/>
              <w:rPr>
                <w:rFonts w:ascii="黑体" w:hAnsi="黑体" w:eastAsia="黑体" w:cs="黑体"/>
                <w:color w:val="000000"/>
                <w:sz w:val="18"/>
                <w:szCs w:val="18"/>
              </w:rPr>
            </w:pPr>
          </w:p>
        </w:tc>
        <w:tc>
          <w:tcPr>
            <w:tcW w:w="900" w:type="dxa"/>
            <w:vMerge w:val="continue"/>
            <w:vAlign w:val="center"/>
          </w:tcPr>
          <w:p>
            <w:pPr>
              <w:spacing w:line="240" w:lineRule="exact"/>
              <w:jc w:val="center"/>
              <w:rPr>
                <w:rFonts w:ascii="黑体" w:hAnsi="黑体" w:eastAsia="黑体" w:cs="黑体"/>
                <w:color w:val="000000"/>
                <w:sz w:val="18"/>
                <w:szCs w:val="18"/>
              </w:rPr>
            </w:pPr>
          </w:p>
        </w:tc>
        <w:tc>
          <w:tcPr>
            <w:tcW w:w="626" w:type="dxa"/>
            <w:vMerge w:val="continue"/>
            <w:vAlign w:val="center"/>
          </w:tcPr>
          <w:p>
            <w:pPr>
              <w:spacing w:line="240" w:lineRule="exact"/>
              <w:jc w:val="center"/>
              <w:rPr>
                <w:rFonts w:ascii="黑体" w:hAnsi="黑体" w:eastAsia="黑体" w:cs="黑体"/>
                <w:color w:val="00000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4310030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军训及入学教育</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r>
              <w:rPr>
                <w:rFonts w:hint="eastAsia" w:ascii="仿宋_GB2312" w:hAnsi="宋体" w:eastAsia="仿宋_GB2312" w:cs="宋体"/>
                <w:color w:val="000000"/>
                <w:kern w:val="0"/>
                <w:sz w:val="18"/>
                <w:szCs w:val="18"/>
              </w:rPr>
              <w:t>周</w:t>
            </w: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学生处</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5108810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思想政治理论课社会实践</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r>
              <w:rPr>
                <w:rFonts w:hint="eastAsia" w:ascii="仿宋_GB2312" w:hAnsi="宋体" w:eastAsia="仿宋_GB2312" w:cs="宋体"/>
                <w:color w:val="000000"/>
                <w:kern w:val="0"/>
                <w:sz w:val="18"/>
                <w:szCs w:val="18"/>
              </w:rPr>
              <w:t>周</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马院</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暑期</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5106120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专业认识实习</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周</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5106130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应用统计课程设计</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周</w:t>
            </w: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5109390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社会调查研究方法实习</w:t>
            </w:r>
            <w:r>
              <w:rPr>
                <w:rFonts w:ascii="仿宋_GB2312" w:hAnsi="宋体" w:eastAsia="仿宋_GB2312" w:cs="宋体"/>
                <w:color w:val="000000"/>
                <w:kern w:val="0"/>
                <w:sz w:val="18"/>
                <w:szCs w:val="18"/>
              </w:rPr>
              <w:t>1</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r>
              <w:rPr>
                <w:rFonts w:hint="eastAsia" w:ascii="仿宋_GB2312" w:hAnsi="宋体" w:eastAsia="仿宋_GB2312" w:cs="宋体"/>
                <w:color w:val="000000"/>
                <w:kern w:val="0"/>
                <w:sz w:val="18"/>
                <w:szCs w:val="18"/>
              </w:rPr>
              <w:t>周</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5104180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学年论文</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1周</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5104181</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学年论文</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1周</w:t>
            </w: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510"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201121S/</w:t>
            </w:r>
          </w:p>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5109460</w:t>
            </w:r>
          </w:p>
        </w:tc>
        <w:tc>
          <w:tcPr>
            <w:tcW w:w="2517" w:type="dxa"/>
            <w:vAlign w:val="center"/>
          </w:tcPr>
          <w:p>
            <w:pPr>
              <w:widowControl/>
              <w:spacing w:line="240" w:lineRule="exact"/>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电子政务实习</w:t>
            </w:r>
            <w:r>
              <w:rPr>
                <w:rFonts w:ascii="仿宋_GB2312" w:hAnsi="宋体" w:eastAsia="仿宋_GB2312" w:cs="宋体"/>
                <w:color w:val="000000"/>
                <w:kern w:val="0"/>
                <w:sz w:val="18"/>
                <w:szCs w:val="18"/>
              </w:rPr>
              <w:t>/</w:t>
            </w:r>
          </w:p>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社区管理实习</w:t>
            </w:r>
            <w:r>
              <w:rPr>
                <w:rFonts w:ascii="仿宋_GB2312" w:hAnsi="宋体" w:eastAsia="仿宋_GB2312" w:cs="宋体"/>
                <w:color w:val="000000"/>
                <w:kern w:val="0"/>
                <w:sz w:val="18"/>
                <w:szCs w:val="18"/>
              </w:rPr>
              <w:t>1</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r>
              <w:rPr>
                <w:rFonts w:hint="eastAsia" w:ascii="仿宋_GB2312" w:hAnsi="宋体" w:eastAsia="仿宋_GB2312" w:cs="宋体"/>
                <w:color w:val="000000"/>
                <w:kern w:val="0"/>
                <w:sz w:val="18"/>
                <w:szCs w:val="18"/>
              </w:rPr>
              <w:t>周</w:t>
            </w: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模块</w:t>
            </w:r>
          </w:p>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课程</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5109470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专业综合技能实习</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w:t>
            </w:r>
            <w:r>
              <w:rPr>
                <w:rFonts w:hint="eastAsia" w:ascii="仿宋_GB2312" w:hAnsi="宋体" w:eastAsia="仿宋_GB2312" w:cs="宋体"/>
                <w:color w:val="000000"/>
                <w:kern w:val="0"/>
                <w:sz w:val="18"/>
                <w:szCs w:val="18"/>
              </w:rPr>
              <w:t>周</w:t>
            </w: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5112250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公共人力资源管理技能训练项目</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周</w:t>
            </w: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5112260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公共危机处理技能训练项目</w:t>
            </w:r>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w:t>
            </w:r>
            <w:r>
              <w:rPr>
                <w:rFonts w:hint="eastAsia" w:ascii="仿宋_GB2312" w:hAnsi="宋体" w:eastAsia="仿宋_GB2312" w:cs="宋体"/>
                <w:color w:val="000000"/>
                <w:kern w:val="0"/>
                <w:sz w:val="18"/>
                <w:szCs w:val="18"/>
              </w:rPr>
              <w:t>周</w:t>
            </w:r>
          </w:p>
        </w:tc>
        <w:tc>
          <w:tcPr>
            <w:tcW w:w="383" w:type="dxa"/>
            <w:vAlign w:val="center"/>
          </w:tcPr>
          <w:p>
            <w:pPr>
              <w:widowControl/>
              <w:spacing w:line="240" w:lineRule="exact"/>
              <w:jc w:val="center"/>
              <w:rPr>
                <w:rFonts w:ascii="仿宋_GB2312" w:hAnsi="宋体" w:eastAsia="仿宋_GB2312" w:cs="宋体"/>
                <w:color w:val="000000"/>
                <w:kern w:val="0"/>
                <w:sz w:val="18"/>
                <w:szCs w:val="18"/>
              </w:rPr>
            </w:pP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562" w:type="dxa"/>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必修</w:t>
            </w:r>
          </w:p>
        </w:tc>
        <w:tc>
          <w:tcPr>
            <w:tcW w:w="910" w:type="dxa"/>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5109260</w:t>
            </w:r>
          </w:p>
        </w:tc>
        <w:tc>
          <w:tcPr>
            <w:tcW w:w="2517" w:type="dxa"/>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sz w:val="18"/>
                <w:szCs w:val="18"/>
              </w:rPr>
              <w:t>毕业</w:t>
            </w:r>
            <w:r>
              <w:rPr>
                <w:rFonts w:hint="eastAsia" w:ascii="仿宋_GB2312" w:hAnsi="宋体" w:eastAsia="仿宋_GB2312"/>
                <w:sz w:val="18"/>
                <w:szCs w:val="18"/>
                <w:lang w:eastAsia="zh-CN"/>
              </w:rPr>
              <w:t>设计（</w:t>
            </w:r>
            <w:r>
              <w:rPr>
                <w:rFonts w:hint="eastAsia" w:ascii="仿宋_GB2312" w:hAnsi="宋体" w:eastAsia="仿宋_GB2312"/>
                <w:sz w:val="18"/>
                <w:szCs w:val="18"/>
              </w:rPr>
              <w:t>论文</w:t>
            </w:r>
            <w:r>
              <w:rPr>
                <w:rFonts w:hint="eastAsia" w:ascii="仿宋_GB2312" w:hAnsi="宋体" w:eastAsia="仿宋_GB2312"/>
                <w:sz w:val="18"/>
                <w:szCs w:val="18"/>
                <w:lang w:eastAsia="zh-CN"/>
              </w:rPr>
              <w:t>）</w:t>
            </w:r>
            <w:bookmarkStart w:id="6" w:name="_GoBack"/>
            <w:bookmarkEnd w:id="6"/>
          </w:p>
        </w:tc>
        <w:tc>
          <w:tcPr>
            <w:tcW w:w="471"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460"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w:t>
            </w: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64" w:type="dxa"/>
            <w:vAlign w:val="center"/>
          </w:tcPr>
          <w:p>
            <w:pPr>
              <w:widowControl/>
              <w:spacing w:line="240" w:lineRule="exact"/>
              <w:jc w:val="center"/>
              <w:rPr>
                <w:rFonts w:ascii="仿宋_GB2312" w:hAnsi="宋体" w:eastAsia="仿宋_GB2312" w:cs="宋体"/>
                <w:color w:val="000000"/>
                <w:kern w:val="0"/>
                <w:sz w:val="18"/>
                <w:szCs w:val="18"/>
              </w:rPr>
            </w:pPr>
          </w:p>
        </w:tc>
        <w:tc>
          <w:tcPr>
            <w:tcW w:w="349"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79" w:type="dxa"/>
            <w:vAlign w:val="center"/>
          </w:tcPr>
          <w:p>
            <w:pPr>
              <w:widowControl/>
              <w:spacing w:line="240" w:lineRule="exact"/>
              <w:jc w:val="center"/>
              <w:rPr>
                <w:rFonts w:ascii="仿宋_GB2312" w:hAnsi="宋体" w:eastAsia="仿宋_GB2312" w:cs="宋体"/>
                <w:color w:val="000000"/>
                <w:kern w:val="0"/>
                <w:sz w:val="18"/>
                <w:szCs w:val="18"/>
              </w:rPr>
            </w:pPr>
          </w:p>
        </w:tc>
        <w:tc>
          <w:tcPr>
            <w:tcW w:w="333" w:type="dxa"/>
            <w:shd w:val="clear" w:color="auto" w:fill="C0C0C0"/>
            <w:vAlign w:val="center"/>
          </w:tcPr>
          <w:p>
            <w:pPr>
              <w:widowControl/>
              <w:spacing w:line="240" w:lineRule="exact"/>
              <w:jc w:val="center"/>
              <w:rPr>
                <w:rFonts w:ascii="仿宋_GB2312" w:hAnsi="宋体" w:eastAsia="仿宋_GB2312" w:cs="宋体"/>
                <w:color w:val="000000"/>
                <w:kern w:val="0"/>
                <w:sz w:val="18"/>
                <w:szCs w:val="18"/>
              </w:rPr>
            </w:pPr>
          </w:p>
        </w:tc>
        <w:tc>
          <w:tcPr>
            <w:tcW w:w="383" w:type="dxa"/>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w:t>
            </w:r>
            <w:r>
              <w:rPr>
                <w:rFonts w:hint="eastAsia" w:ascii="仿宋_GB2312" w:hAnsi="宋体" w:eastAsia="仿宋_GB2312" w:cs="宋体"/>
                <w:color w:val="000000"/>
                <w:kern w:val="0"/>
                <w:sz w:val="18"/>
                <w:szCs w:val="18"/>
              </w:rPr>
              <w:t>周</w:t>
            </w:r>
          </w:p>
        </w:tc>
        <w:tc>
          <w:tcPr>
            <w:tcW w:w="538"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考查</w:t>
            </w:r>
          </w:p>
        </w:tc>
        <w:tc>
          <w:tcPr>
            <w:tcW w:w="900"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人文</w:t>
            </w:r>
          </w:p>
        </w:tc>
        <w:tc>
          <w:tcPr>
            <w:tcW w:w="626" w:type="dxa"/>
            <w:vAlign w:val="center"/>
          </w:tcPr>
          <w:p>
            <w:pPr>
              <w:widowControl/>
              <w:spacing w:line="240" w:lineRule="exact"/>
              <w:jc w:val="center"/>
              <w:rPr>
                <w:rFonts w:ascii="仿宋_GB2312" w:hAnsi="宋体" w:eastAsia="仿宋_GB2312" w:cs="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15" w:type="dxa"/>
            <w:left w:w="15" w:type="dxa"/>
            <w:bottom w:w="15" w:type="dxa"/>
            <w:right w:w="15" w:type="dxa"/>
          </w:tblCellMar>
        </w:tblPrEx>
        <w:trPr>
          <w:trHeight w:val="454" w:hRule="atLeast"/>
          <w:jc w:val="center"/>
        </w:trPr>
        <w:tc>
          <w:tcPr>
            <w:tcW w:w="3989" w:type="dxa"/>
            <w:gridSpan w:val="3"/>
            <w:tcBorders>
              <w:bottom w:val="single" w:color="auto" w:sz="8" w:space="0"/>
            </w:tcBorders>
            <w:vAlign w:val="center"/>
          </w:tcPr>
          <w:p>
            <w:pPr>
              <w:widowControl/>
              <w:spacing w:line="240" w:lineRule="exact"/>
              <w:jc w:val="center"/>
              <w:textAlignment w:val="center"/>
              <w:rPr>
                <w:rFonts w:ascii="仿宋_GB2312" w:hAnsi="仿宋" w:eastAsia="仿宋_GB2312" w:cs="仿宋"/>
                <w:color w:val="000000"/>
                <w:sz w:val="18"/>
                <w:szCs w:val="18"/>
              </w:rPr>
            </w:pPr>
            <w:r>
              <w:rPr>
                <w:rFonts w:hint="eastAsia" w:ascii="仿宋_GB2312" w:hAnsi="仿宋" w:eastAsia="仿宋_GB2312" w:cs="仿宋"/>
                <w:color w:val="000000"/>
                <w:kern w:val="0"/>
                <w:sz w:val="18"/>
                <w:szCs w:val="18"/>
              </w:rPr>
              <w:t>合计</w:t>
            </w:r>
          </w:p>
        </w:tc>
        <w:tc>
          <w:tcPr>
            <w:tcW w:w="471" w:type="dxa"/>
            <w:tcBorders>
              <w:bottom w:val="single" w:color="auto" w:sz="8" w:space="0"/>
            </w:tcBorders>
            <w:vAlign w:val="center"/>
          </w:tcPr>
          <w:p>
            <w:pPr>
              <w:widowControl/>
              <w:spacing w:line="240" w:lineRule="exact"/>
              <w:jc w:val="center"/>
              <w:textAlignment w:val="center"/>
              <w:rPr>
                <w:rFonts w:ascii="仿宋_GB2312" w:hAnsi="仿宋" w:eastAsia="仿宋_GB2312" w:cs="仿宋"/>
                <w:color w:val="000000"/>
                <w:sz w:val="18"/>
                <w:szCs w:val="18"/>
              </w:rPr>
            </w:pPr>
            <w:r>
              <w:rPr>
                <w:rFonts w:ascii="仿宋_GB2312" w:hAnsi="仿宋" w:eastAsia="仿宋_GB2312" w:cs="仿宋"/>
                <w:color w:val="000000"/>
                <w:sz w:val="18"/>
                <w:szCs w:val="18"/>
              </w:rPr>
              <w:t>30</w:t>
            </w:r>
          </w:p>
        </w:tc>
        <w:tc>
          <w:tcPr>
            <w:tcW w:w="460" w:type="dxa"/>
            <w:tcBorders>
              <w:bottom w:val="single" w:color="auto" w:sz="8" w:space="0"/>
            </w:tcBorders>
            <w:vAlign w:val="center"/>
          </w:tcPr>
          <w:p>
            <w:pPr>
              <w:widowControl/>
              <w:spacing w:line="240" w:lineRule="exact"/>
              <w:jc w:val="center"/>
              <w:textAlignment w:val="center"/>
              <w:rPr>
                <w:rFonts w:ascii="仿宋_GB2312" w:hAnsi="仿宋" w:eastAsia="仿宋_GB2312" w:cs="仿宋"/>
                <w:color w:val="000000"/>
                <w:sz w:val="18"/>
                <w:szCs w:val="18"/>
              </w:rPr>
            </w:pPr>
            <w:r>
              <w:rPr>
                <w:rFonts w:ascii="仿宋_GB2312" w:hAnsi="仿宋" w:eastAsia="仿宋_GB2312" w:cs="仿宋"/>
                <w:color w:val="000000"/>
                <w:sz w:val="18"/>
                <w:szCs w:val="18"/>
              </w:rPr>
              <w:t>32</w:t>
            </w:r>
          </w:p>
        </w:tc>
        <w:tc>
          <w:tcPr>
            <w:tcW w:w="349" w:type="dxa"/>
            <w:tcBorders>
              <w:bottom w:val="single" w:color="auto" w:sz="8" w:space="0"/>
            </w:tcBorders>
            <w:shd w:val="clear" w:color="auto" w:fill="C0C0C0"/>
            <w:vAlign w:val="center"/>
          </w:tcPr>
          <w:p>
            <w:pPr>
              <w:spacing w:line="240" w:lineRule="exact"/>
              <w:jc w:val="center"/>
              <w:rPr>
                <w:rFonts w:ascii="仿宋_GB2312" w:hAnsi="仿宋" w:eastAsia="仿宋_GB2312" w:cs="仿宋"/>
                <w:color w:val="000000"/>
                <w:sz w:val="18"/>
                <w:szCs w:val="18"/>
              </w:rPr>
            </w:pPr>
          </w:p>
        </w:tc>
        <w:tc>
          <w:tcPr>
            <w:tcW w:w="364" w:type="dxa"/>
            <w:tcBorders>
              <w:bottom w:val="single" w:color="auto" w:sz="8" w:space="0"/>
            </w:tcBorders>
            <w:vAlign w:val="center"/>
          </w:tcPr>
          <w:p>
            <w:pPr>
              <w:spacing w:line="240" w:lineRule="exact"/>
              <w:jc w:val="center"/>
              <w:rPr>
                <w:rFonts w:ascii="仿宋_GB2312" w:hAnsi="仿宋" w:eastAsia="仿宋_GB2312" w:cs="仿宋"/>
                <w:color w:val="000000"/>
                <w:sz w:val="18"/>
                <w:szCs w:val="18"/>
              </w:rPr>
            </w:pPr>
          </w:p>
        </w:tc>
        <w:tc>
          <w:tcPr>
            <w:tcW w:w="349" w:type="dxa"/>
            <w:tcBorders>
              <w:bottom w:val="single" w:color="auto" w:sz="8" w:space="0"/>
            </w:tcBorders>
            <w:shd w:val="clear" w:color="auto" w:fill="C0C0C0"/>
            <w:vAlign w:val="center"/>
          </w:tcPr>
          <w:p>
            <w:pPr>
              <w:spacing w:line="240" w:lineRule="exact"/>
              <w:jc w:val="center"/>
              <w:rPr>
                <w:rFonts w:ascii="仿宋_GB2312" w:hAnsi="仿宋" w:eastAsia="仿宋_GB2312" w:cs="仿宋"/>
                <w:color w:val="000000"/>
                <w:sz w:val="18"/>
                <w:szCs w:val="18"/>
              </w:rPr>
            </w:pPr>
          </w:p>
        </w:tc>
        <w:tc>
          <w:tcPr>
            <w:tcW w:w="364" w:type="dxa"/>
            <w:tcBorders>
              <w:bottom w:val="single" w:color="auto" w:sz="8" w:space="0"/>
            </w:tcBorders>
            <w:vAlign w:val="center"/>
          </w:tcPr>
          <w:p>
            <w:pPr>
              <w:spacing w:line="240" w:lineRule="exact"/>
              <w:jc w:val="center"/>
              <w:rPr>
                <w:rFonts w:ascii="仿宋_GB2312" w:hAnsi="仿宋" w:eastAsia="仿宋_GB2312" w:cs="仿宋"/>
                <w:color w:val="000000"/>
                <w:sz w:val="18"/>
                <w:szCs w:val="18"/>
              </w:rPr>
            </w:pPr>
          </w:p>
        </w:tc>
        <w:tc>
          <w:tcPr>
            <w:tcW w:w="349" w:type="dxa"/>
            <w:tcBorders>
              <w:bottom w:val="single" w:color="auto" w:sz="8" w:space="0"/>
            </w:tcBorders>
            <w:shd w:val="clear" w:color="auto" w:fill="C0C0C0"/>
            <w:vAlign w:val="center"/>
          </w:tcPr>
          <w:p>
            <w:pPr>
              <w:spacing w:line="240" w:lineRule="exact"/>
              <w:jc w:val="center"/>
              <w:rPr>
                <w:rFonts w:ascii="仿宋_GB2312" w:hAnsi="仿宋" w:eastAsia="仿宋_GB2312" w:cs="仿宋"/>
                <w:color w:val="000000"/>
                <w:sz w:val="18"/>
                <w:szCs w:val="18"/>
              </w:rPr>
            </w:pPr>
          </w:p>
        </w:tc>
        <w:tc>
          <w:tcPr>
            <w:tcW w:w="379" w:type="dxa"/>
            <w:tcBorders>
              <w:bottom w:val="single" w:color="auto" w:sz="8" w:space="0"/>
            </w:tcBorders>
            <w:vAlign w:val="center"/>
          </w:tcPr>
          <w:p>
            <w:pPr>
              <w:spacing w:line="240" w:lineRule="exact"/>
              <w:jc w:val="center"/>
              <w:rPr>
                <w:rFonts w:ascii="仿宋_GB2312" w:hAnsi="仿宋" w:eastAsia="仿宋_GB2312" w:cs="仿宋"/>
                <w:color w:val="000000"/>
                <w:sz w:val="18"/>
                <w:szCs w:val="18"/>
              </w:rPr>
            </w:pPr>
          </w:p>
        </w:tc>
        <w:tc>
          <w:tcPr>
            <w:tcW w:w="333" w:type="dxa"/>
            <w:tcBorders>
              <w:bottom w:val="single" w:color="auto" w:sz="8" w:space="0"/>
            </w:tcBorders>
            <w:shd w:val="clear" w:color="auto" w:fill="C0C0C0"/>
            <w:vAlign w:val="center"/>
          </w:tcPr>
          <w:p>
            <w:pPr>
              <w:spacing w:line="240" w:lineRule="exact"/>
              <w:jc w:val="center"/>
              <w:rPr>
                <w:rFonts w:ascii="仿宋_GB2312" w:hAnsi="仿宋" w:eastAsia="仿宋_GB2312" w:cs="仿宋"/>
                <w:color w:val="000000"/>
                <w:sz w:val="18"/>
                <w:szCs w:val="18"/>
              </w:rPr>
            </w:pPr>
          </w:p>
        </w:tc>
        <w:tc>
          <w:tcPr>
            <w:tcW w:w="383" w:type="dxa"/>
            <w:tcBorders>
              <w:bottom w:val="single" w:color="auto" w:sz="8" w:space="0"/>
            </w:tcBorders>
            <w:vAlign w:val="center"/>
          </w:tcPr>
          <w:p>
            <w:pPr>
              <w:spacing w:line="240" w:lineRule="exact"/>
              <w:jc w:val="center"/>
              <w:rPr>
                <w:rFonts w:ascii="仿宋_GB2312" w:hAnsi="仿宋" w:eastAsia="仿宋_GB2312" w:cs="仿宋"/>
                <w:color w:val="000000"/>
                <w:sz w:val="18"/>
                <w:szCs w:val="18"/>
              </w:rPr>
            </w:pPr>
          </w:p>
        </w:tc>
        <w:tc>
          <w:tcPr>
            <w:tcW w:w="538" w:type="dxa"/>
            <w:tcBorders>
              <w:bottom w:val="single" w:color="auto" w:sz="8" w:space="0"/>
            </w:tcBorders>
            <w:vAlign w:val="center"/>
          </w:tcPr>
          <w:p>
            <w:pPr>
              <w:spacing w:line="240" w:lineRule="exact"/>
              <w:jc w:val="center"/>
              <w:rPr>
                <w:rFonts w:ascii="仿宋_GB2312" w:hAnsi="仿宋" w:eastAsia="仿宋_GB2312" w:cs="仿宋"/>
                <w:color w:val="000000"/>
                <w:sz w:val="18"/>
                <w:szCs w:val="18"/>
              </w:rPr>
            </w:pPr>
          </w:p>
        </w:tc>
        <w:tc>
          <w:tcPr>
            <w:tcW w:w="900" w:type="dxa"/>
            <w:tcBorders>
              <w:bottom w:val="single" w:color="auto" w:sz="8" w:space="0"/>
            </w:tcBorders>
            <w:vAlign w:val="center"/>
          </w:tcPr>
          <w:p>
            <w:pPr>
              <w:spacing w:line="240" w:lineRule="exact"/>
              <w:jc w:val="center"/>
              <w:rPr>
                <w:rFonts w:ascii="仿宋_GB2312" w:hAnsi="宋体" w:eastAsia="仿宋_GB2312" w:cs="仿宋_GB2312"/>
                <w:color w:val="000000"/>
                <w:sz w:val="18"/>
                <w:szCs w:val="18"/>
              </w:rPr>
            </w:pPr>
          </w:p>
        </w:tc>
        <w:tc>
          <w:tcPr>
            <w:tcW w:w="626" w:type="dxa"/>
            <w:tcBorders>
              <w:bottom w:val="single" w:color="auto" w:sz="8" w:space="0"/>
            </w:tcBorders>
            <w:vAlign w:val="center"/>
          </w:tcPr>
          <w:p>
            <w:pPr>
              <w:spacing w:line="240" w:lineRule="exact"/>
              <w:jc w:val="center"/>
              <w:rPr>
                <w:rFonts w:ascii="仿宋_GB2312" w:hAnsi="宋体" w:eastAsia="仿宋_GB2312" w:cs="仿宋_GB2312"/>
                <w:color w:val="000000"/>
                <w:sz w:val="18"/>
                <w:szCs w:val="18"/>
              </w:rPr>
            </w:pPr>
          </w:p>
        </w:tc>
      </w:tr>
    </w:tbl>
    <w:p>
      <w:pPr>
        <w:jc w:val="left"/>
        <w:rPr>
          <w:rFonts w:ascii="黑体" w:hAnsi="黑体" w:eastAsia="黑体"/>
          <w:color w:val="FF0000"/>
          <w:sz w:val="24"/>
        </w:rPr>
      </w:pPr>
    </w:p>
    <w:p>
      <w:pPr>
        <w:jc w:val="left"/>
        <w:rPr>
          <w:rFonts w:ascii="黑体" w:hAnsi="黑体" w:eastAsia="黑体"/>
          <w:color w:val="FF0000"/>
          <w:sz w:val="24"/>
        </w:rPr>
      </w:pPr>
    </w:p>
    <w:p>
      <w:pPr>
        <w:jc w:val="left"/>
        <w:rPr>
          <w:rFonts w:ascii="黑体" w:hAnsi="黑体" w:eastAsia="黑体"/>
          <w:color w:val="FF0000"/>
          <w:sz w:val="24"/>
        </w:rPr>
      </w:pPr>
    </w:p>
    <w:p>
      <w:pPr>
        <w:jc w:val="left"/>
        <w:rPr>
          <w:rFonts w:ascii="黑体" w:hAnsi="黑体" w:eastAsia="黑体"/>
          <w:color w:val="FF0000"/>
          <w:sz w:val="24"/>
        </w:rPr>
      </w:pPr>
    </w:p>
    <w:p>
      <w:pPr>
        <w:jc w:val="left"/>
        <w:rPr>
          <w:rFonts w:ascii="黑体" w:hAnsi="黑体" w:eastAsia="黑体"/>
          <w:sz w:val="24"/>
        </w:rPr>
      </w:pPr>
      <w:r>
        <w:rPr>
          <w:rFonts w:hint="eastAsia" w:ascii="黑体" w:hAnsi="黑体" w:eastAsia="黑体"/>
          <w:sz w:val="24"/>
        </w:rPr>
        <w:t>十、课程结构拓扑图</w:t>
      </w:r>
    </w:p>
    <w:p>
      <w:pPr>
        <w:spacing w:line="253" w:lineRule="exact"/>
        <w:rPr>
          <w:rFonts w:eastAsia="Times New Roman"/>
        </w:rPr>
      </w:pPr>
      <w:r>
        <w:pict>
          <v:group id="_x0000_s1030" o:spid="_x0000_s1030" o:spt="203" style="position:absolute;left:0pt;margin-left:-21.1pt;margin-top:7.75pt;height:641.4pt;width:510pt;z-index:1024;mso-width-relative:page;mso-height-relative:page;" coordorigin="1014,1752" coordsize="10200,12828">
            <o:lock v:ext="edit"/>
            <v:rect id="_x0000_s1031" o:spid="_x0000_s1031" o:spt="1" style="position:absolute;left:1026;top:3468;height:468;width:1080;" coordsize="21600,21600">
              <v:path/>
              <v:fill focussize="0,0"/>
              <v:stroke/>
              <v:imagedata o:title=""/>
              <o:lock v:ext="edit"/>
              <v:textbox inset="0mm,1.27mm,0mm,1.27mm">
                <w:txbxContent>
                  <w:p>
                    <w:pPr>
                      <w:jc w:val="center"/>
                      <w:rPr>
                        <w:sz w:val="18"/>
                        <w:szCs w:val="18"/>
                      </w:rPr>
                    </w:pPr>
                    <w:r>
                      <w:rPr>
                        <w:rFonts w:hint="eastAsia"/>
                        <w:sz w:val="18"/>
                        <w:szCs w:val="18"/>
                      </w:rPr>
                      <w:t>大学英语</w:t>
                    </w:r>
                    <w:r>
                      <w:rPr>
                        <w:sz w:val="18"/>
                        <w:szCs w:val="18"/>
                      </w:rPr>
                      <w:t>1</w:t>
                    </w:r>
                  </w:p>
                </w:txbxContent>
              </v:textbox>
            </v:rect>
            <v:line id="_x0000_s1032" o:spid="_x0000_s1032" o:spt="20" style="position:absolute;left:2106;top:3624;height:0;width:360;" coordsize="21600,21600">
              <v:path arrowok="t"/>
              <v:fill focussize="0,0"/>
              <v:stroke endarrow="block" endarrowwidth="narrow" endarrowlength="short"/>
              <v:imagedata o:title=""/>
              <o:lock v:ext="edit"/>
            </v:line>
            <v:line id="_x0000_s1033" o:spid="_x0000_s1033" o:spt="20" style="position:absolute;left:6354;top:6872;height:780;width:0;" coordsize="21600,21600">
              <v:path arrowok="t"/>
              <v:fill focussize="0,0"/>
              <v:stroke/>
              <v:imagedata o:title=""/>
              <o:lock v:ext="edit"/>
            </v:line>
            <v:rect id="_x0000_s1034" o:spid="_x0000_s1034" o:spt="1" style="position:absolute;left:1014;top:1752;height:468;width:900;" coordsize="21600,21600">
              <v:path/>
              <v:fill focussize="0,0"/>
              <v:stroke/>
              <v:imagedata o:title=""/>
              <o:lock v:ext="edit"/>
              <v:textbox inset="0mm,1.27mm,0mm,1.27mm">
                <w:txbxContent>
                  <w:p>
                    <w:pPr>
                      <w:jc w:val="center"/>
                      <w:rPr>
                        <w:sz w:val="18"/>
                        <w:szCs w:val="18"/>
                      </w:rPr>
                    </w:pPr>
                    <w:r>
                      <w:rPr>
                        <w:rFonts w:hint="eastAsia"/>
                        <w:sz w:val="18"/>
                        <w:szCs w:val="18"/>
                      </w:rPr>
                      <w:t>第一学期</w:t>
                    </w:r>
                  </w:p>
                </w:txbxContent>
              </v:textbox>
            </v:rect>
            <v:rect id="_x0000_s1035" o:spid="_x0000_s1035" o:spt="1" style="position:absolute;left:10134;top:1752;height:468;width:900;" coordsize="21600,21600">
              <v:path/>
              <v:fill focussize="0,0"/>
              <v:stroke/>
              <v:imagedata o:title=""/>
              <o:lock v:ext="edit"/>
              <v:textbox inset="0mm,1.27mm,0mm,1.27mm">
                <w:txbxContent>
                  <w:p>
                    <w:pPr>
                      <w:jc w:val="center"/>
                      <w:rPr>
                        <w:sz w:val="18"/>
                        <w:szCs w:val="18"/>
                      </w:rPr>
                    </w:pPr>
                    <w:r>
                      <w:rPr>
                        <w:rFonts w:hint="eastAsia"/>
                        <w:sz w:val="18"/>
                        <w:szCs w:val="18"/>
                      </w:rPr>
                      <w:t>第八学期</w:t>
                    </w:r>
                  </w:p>
                </w:txbxContent>
              </v:textbox>
            </v:rect>
            <v:rect id="_x0000_s1036" o:spid="_x0000_s1036" o:spt="1" style="position:absolute;left:8874;top:1752;height:468;width:900;" coordsize="21600,21600">
              <v:path/>
              <v:fill focussize="0,0"/>
              <v:stroke/>
              <v:imagedata o:title=""/>
              <o:lock v:ext="edit"/>
              <v:textbox inset="0mm,1.27mm,0mm,1.27mm">
                <w:txbxContent>
                  <w:p>
                    <w:pPr>
                      <w:jc w:val="center"/>
                      <w:rPr>
                        <w:sz w:val="18"/>
                        <w:szCs w:val="18"/>
                      </w:rPr>
                    </w:pPr>
                    <w:r>
                      <w:rPr>
                        <w:rFonts w:hint="eastAsia"/>
                        <w:sz w:val="18"/>
                        <w:szCs w:val="18"/>
                      </w:rPr>
                      <w:t>第七学期</w:t>
                    </w:r>
                  </w:p>
                </w:txbxContent>
              </v:textbox>
            </v:rect>
            <v:rect id="_x0000_s1037" o:spid="_x0000_s1037" o:spt="1" style="position:absolute;left:7614;top:1752;height:468;width:900;" coordsize="21600,21600">
              <v:path/>
              <v:fill focussize="0,0"/>
              <v:stroke/>
              <v:imagedata o:title=""/>
              <o:lock v:ext="edit"/>
              <v:textbox inset="0mm,1.27mm,0mm,1.27mm">
                <w:txbxContent>
                  <w:p>
                    <w:pPr>
                      <w:jc w:val="center"/>
                      <w:rPr>
                        <w:sz w:val="18"/>
                        <w:szCs w:val="18"/>
                      </w:rPr>
                    </w:pPr>
                    <w:r>
                      <w:rPr>
                        <w:rFonts w:hint="eastAsia"/>
                        <w:sz w:val="18"/>
                        <w:szCs w:val="18"/>
                      </w:rPr>
                      <w:t>第六学期</w:t>
                    </w:r>
                  </w:p>
                </w:txbxContent>
              </v:textbox>
            </v:rect>
            <v:rect id="_x0000_s1038" o:spid="_x0000_s1038" o:spt="1" style="position:absolute;left:6354;top:1752;height:468;width:900;" coordsize="21600,21600">
              <v:path/>
              <v:fill focussize="0,0"/>
              <v:stroke/>
              <v:imagedata o:title=""/>
              <o:lock v:ext="edit"/>
              <v:textbox inset="0mm,1.27mm,0mm,1.27mm">
                <w:txbxContent>
                  <w:p>
                    <w:pPr>
                      <w:jc w:val="center"/>
                      <w:rPr>
                        <w:sz w:val="18"/>
                        <w:szCs w:val="18"/>
                      </w:rPr>
                    </w:pPr>
                    <w:r>
                      <w:rPr>
                        <w:rFonts w:hint="eastAsia"/>
                        <w:sz w:val="18"/>
                        <w:szCs w:val="18"/>
                      </w:rPr>
                      <w:t>第五学期</w:t>
                    </w:r>
                  </w:p>
                </w:txbxContent>
              </v:textbox>
            </v:rect>
            <v:rect id="_x0000_s1039" o:spid="_x0000_s1039" o:spt="1" style="position:absolute;left:5094;top:1752;height:468;width:900;" coordsize="21600,21600">
              <v:path/>
              <v:fill focussize="0,0"/>
              <v:stroke/>
              <v:imagedata o:title=""/>
              <o:lock v:ext="edit"/>
              <v:textbox inset="0mm,1.27mm,0mm,1.27mm">
                <w:txbxContent>
                  <w:p>
                    <w:pPr>
                      <w:jc w:val="center"/>
                      <w:rPr>
                        <w:sz w:val="18"/>
                        <w:szCs w:val="18"/>
                      </w:rPr>
                    </w:pPr>
                    <w:r>
                      <w:rPr>
                        <w:rFonts w:hint="eastAsia"/>
                        <w:sz w:val="18"/>
                        <w:szCs w:val="18"/>
                      </w:rPr>
                      <w:t>第四学期</w:t>
                    </w:r>
                  </w:p>
                </w:txbxContent>
              </v:textbox>
            </v:rect>
            <v:rect id="_x0000_s1040" o:spid="_x0000_s1040" o:spt="1" style="position:absolute;left:3834;top:1752;height:468;width:900;" coordsize="21600,21600">
              <v:path/>
              <v:fill focussize="0,0"/>
              <v:stroke/>
              <v:imagedata o:title=""/>
              <o:lock v:ext="edit"/>
              <v:textbox inset="0mm,1.27mm,0mm,1.27mm">
                <w:txbxContent>
                  <w:p>
                    <w:pPr>
                      <w:jc w:val="center"/>
                      <w:rPr>
                        <w:sz w:val="18"/>
                        <w:szCs w:val="18"/>
                      </w:rPr>
                    </w:pPr>
                    <w:r>
                      <w:rPr>
                        <w:rFonts w:hint="eastAsia"/>
                        <w:sz w:val="18"/>
                        <w:szCs w:val="18"/>
                      </w:rPr>
                      <w:t>第三学期</w:t>
                    </w:r>
                  </w:p>
                </w:txbxContent>
              </v:textbox>
            </v:rect>
            <v:rect id="_x0000_s1041" o:spid="_x0000_s1041" o:spt="1" style="position:absolute;left:2454;top:1752;height:468;width:900;" coordsize="21600,21600">
              <v:path/>
              <v:fill focussize="0,0"/>
              <v:stroke/>
              <v:imagedata o:title=""/>
              <o:lock v:ext="edit"/>
              <v:textbox inset="0mm,1.27mm,0mm,1.27mm">
                <w:txbxContent>
                  <w:p>
                    <w:pPr>
                      <w:jc w:val="center"/>
                      <w:rPr>
                        <w:sz w:val="18"/>
                        <w:szCs w:val="18"/>
                      </w:rPr>
                    </w:pPr>
                    <w:r>
                      <w:rPr>
                        <w:rFonts w:hint="eastAsia"/>
                        <w:sz w:val="18"/>
                        <w:szCs w:val="18"/>
                      </w:rPr>
                      <w:t>第二学期</w:t>
                    </w:r>
                  </w:p>
                </w:txbxContent>
              </v:textbox>
            </v:rect>
            <v:rect id="_x0000_s1042" o:spid="_x0000_s1042" o:spt="1" style="position:absolute;left:1314;top:2532;height:468;width:7200;" coordsize="21600,21600">
              <v:path/>
              <v:fill focussize="0,0"/>
              <v:stroke/>
              <v:imagedata o:title=""/>
              <o:lock v:ext="edit"/>
              <v:textbox inset="0mm,1.27mm,0mm,1.27mm">
                <w:txbxContent>
                  <w:p>
                    <w:pPr>
                      <w:jc w:val="center"/>
                      <w:rPr>
                        <w:sz w:val="18"/>
                        <w:szCs w:val="18"/>
                      </w:rPr>
                    </w:pPr>
                    <w:r>
                      <w:rPr>
                        <w:rFonts w:hint="eastAsia"/>
                        <w:sz w:val="18"/>
                        <w:szCs w:val="18"/>
                      </w:rPr>
                      <w:t>军事理论、马克思主义原理与思想政治类课程</w:t>
                    </w:r>
                  </w:p>
                </w:txbxContent>
              </v:textbox>
            </v:rect>
            <v:rect id="_x0000_s1043" o:spid="_x0000_s1043" o:spt="1" style="position:absolute;left:2466;top:3468;height:468;width:1080;" coordsize="21600,21600">
              <v:path/>
              <v:fill focussize="0,0"/>
              <v:stroke/>
              <v:imagedata o:title=""/>
              <o:lock v:ext="edit"/>
              <v:textbox inset="0mm,1.27mm,0mm,1.27mm">
                <w:txbxContent>
                  <w:p>
                    <w:pPr>
                      <w:jc w:val="center"/>
                      <w:rPr>
                        <w:sz w:val="18"/>
                        <w:szCs w:val="18"/>
                      </w:rPr>
                    </w:pPr>
                    <w:r>
                      <w:rPr>
                        <w:rFonts w:hint="eastAsia"/>
                        <w:sz w:val="18"/>
                        <w:szCs w:val="18"/>
                      </w:rPr>
                      <w:t>大学英语</w:t>
                    </w:r>
                    <w:r>
                      <w:rPr>
                        <w:sz w:val="18"/>
                        <w:szCs w:val="18"/>
                      </w:rPr>
                      <w:t>2</w:t>
                    </w:r>
                  </w:p>
                </w:txbxContent>
              </v:textbox>
            </v:rect>
            <v:line id="_x0000_s1044" o:spid="_x0000_s1044" o:spt="20" style="position:absolute;left:3546;top:3660;height:0;width:360;" coordsize="21600,21600">
              <v:path arrowok="t"/>
              <v:fill focussize="0,0"/>
              <v:stroke endarrow="block" endarrowwidth="narrow" endarrowlength="short"/>
              <v:imagedata o:title=""/>
              <o:lock v:ext="edit"/>
            </v:line>
            <v:rect id="_x0000_s1045" o:spid="_x0000_s1045" o:spt="1" style="position:absolute;left:3906;top:3468;height:468;width:1080;" coordsize="21600,21600">
              <v:path/>
              <v:fill focussize="0,0"/>
              <v:stroke/>
              <v:imagedata o:title=""/>
              <o:lock v:ext="edit"/>
              <v:textbox inset="0mm,1.27mm,0mm,1.27mm">
                <w:txbxContent>
                  <w:p>
                    <w:pPr>
                      <w:jc w:val="center"/>
                      <w:rPr>
                        <w:sz w:val="18"/>
                        <w:szCs w:val="18"/>
                      </w:rPr>
                    </w:pPr>
                    <w:r>
                      <w:rPr>
                        <w:rFonts w:hint="eastAsia"/>
                        <w:sz w:val="18"/>
                        <w:szCs w:val="18"/>
                      </w:rPr>
                      <w:t>大学英语</w:t>
                    </w:r>
                    <w:r>
                      <w:rPr>
                        <w:sz w:val="18"/>
                        <w:szCs w:val="18"/>
                      </w:rPr>
                      <w:t>3</w:t>
                    </w:r>
                  </w:p>
                </w:txbxContent>
              </v:textbox>
            </v:rect>
            <v:line id="_x0000_s1046" o:spid="_x0000_s1046" o:spt="20" style="position:absolute;left:4986;top:3684;height:0;width:360;" coordsize="21600,21600">
              <v:path arrowok="t"/>
              <v:fill focussize="0,0"/>
              <v:stroke endarrow="block" endarrowwidth="narrow" endarrowlength="short"/>
              <v:imagedata o:title=""/>
              <o:lock v:ext="edit"/>
            </v:line>
            <v:rect id="_x0000_s1047" o:spid="_x0000_s1047" o:spt="1" style="position:absolute;left:5334;top:3468;height:468;width:1080;" coordsize="21600,21600">
              <v:path/>
              <v:fill focussize="0,0"/>
              <v:stroke/>
              <v:imagedata o:title=""/>
              <o:lock v:ext="edit"/>
              <v:textbox inset="0mm,1.27mm,0mm,1.27mm">
                <w:txbxContent>
                  <w:p>
                    <w:pPr>
                      <w:jc w:val="center"/>
                      <w:rPr>
                        <w:sz w:val="18"/>
                        <w:szCs w:val="18"/>
                      </w:rPr>
                    </w:pPr>
                    <w:r>
                      <w:rPr>
                        <w:rFonts w:hint="eastAsia"/>
                        <w:sz w:val="18"/>
                        <w:szCs w:val="18"/>
                      </w:rPr>
                      <w:t>大学英语</w:t>
                    </w:r>
                    <w:r>
                      <w:rPr>
                        <w:sz w:val="18"/>
                        <w:szCs w:val="18"/>
                      </w:rPr>
                      <w:t>4</w:t>
                    </w:r>
                  </w:p>
                </w:txbxContent>
              </v:textbox>
            </v:rect>
            <v:line id="_x0000_s1048" o:spid="_x0000_s1048" o:spt="20" style="position:absolute;left:6414;top:3684;height:0;width:3720;" coordsize="21600,21600">
              <v:path arrowok="t"/>
              <v:fill focussize="0,0"/>
              <v:stroke endarrow="block" endarrowwidth="narrow" endarrowlength="short"/>
              <v:imagedata o:title=""/>
              <o:lock v:ext="edit"/>
            </v:line>
            <v:rect id="_x0000_s1049" o:spid="_x0000_s1049" o:spt="1" style="position:absolute;left:10134;top:3372;height:624;width:1080;" coordsize="21600,21600">
              <v:path/>
              <v:fill focussize="0,0"/>
              <v:stroke/>
              <v:imagedata o:title=""/>
              <o:lock v:ext="edit"/>
              <v:textbox inset="0mm,1.27mm,0mm,1.27mm">
                <w:txbxContent>
                  <w:p>
                    <w:pPr>
                      <w:spacing w:line="240" w:lineRule="exact"/>
                      <w:jc w:val="center"/>
                      <w:rPr>
                        <w:sz w:val="18"/>
                        <w:szCs w:val="18"/>
                      </w:rPr>
                    </w:pPr>
                    <w:r>
                      <w:rPr>
                        <w:rFonts w:hint="eastAsia"/>
                        <w:sz w:val="18"/>
                        <w:szCs w:val="18"/>
                      </w:rPr>
                      <w:t>毕业设计</w:t>
                    </w:r>
                  </w:p>
                  <w:p>
                    <w:pPr>
                      <w:spacing w:line="240" w:lineRule="exact"/>
                      <w:jc w:val="center"/>
                      <w:rPr>
                        <w:sz w:val="18"/>
                        <w:szCs w:val="18"/>
                      </w:rPr>
                    </w:pPr>
                    <w:r>
                      <w:rPr>
                        <w:rFonts w:hint="eastAsia"/>
                        <w:sz w:val="18"/>
                        <w:szCs w:val="18"/>
                      </w:rPr>
                      <w:t>（论文）</w:t>
                    </w:r>
                  </w:p>
                </w:txbxContent>
              </v:textbox>
            </v:rect>
            <v:rect id="_x0000_s1050" o:spid="_x0000_s1050" o:spt="1" style="position:absolute;left:1026;top:4164;height:468;width:1080;" coordsize="21600,21600">
              <v:path/>
              <v:fill focussize="0,0"/>
              <v:stroke/>
              <v:imagedata o:title=""/>
              <o:lock v:ext="edit"/>
              <v:textbox inset="0mm,1.27mm,0mm,1.27mm">
                <w:txbxContent>
                  <w:p>
                    <w:pPr>
                      <w:jc w:val="center"/>
                      <w:rPr>
                        <w:sz w:val="18"/>
                        <w:szCs w:val="18"/>
                      </w:rPr>
                    </w:pPr>
                    <w:r>
                      <w:rPr>
                        <w:rFonts w:hint="eastAsia"/>
                        <w:sz w:val="18"/>
                        <w:szCs w:val="18"/>
                      </w:rPr>
                      <w:t>大学体育</w:t>
                    </w:r>
                    <w:r>
                      <w:rPr>
                        <w:sz w:val="18"/>
                        <w:szCs w:val="18"/>
                      </w:rPr>
                      <w:t>1</w:t>
                    </w:r>
                  </w:p>
                </w:txbxContent>
              </v:textbox>
            </v:rect>
            <v:line id="_x0000_s1051" o:spid="_x0000_s1051" o:spt="20" style="position:absolute;left:2106;top:4320;height:0;width:360;" coordsize="21600,21600">
              <v:path arrowok="t"/>
              <v:fill focussize="0,0"/>
              <v:stroke endarrow="block" endarrowwidth="narrow" endarrowlength="short"/>
              <v:imagedata o:title=""/>
              <o:lock v:ext="edit"/>
            </v:line>
            <v:rect id="_x0000_s1052" o:spid="_x0000_s1052" o:spt="1" style="position:absolute;left:2466;top:4164;height:468;width:1080;" coordsize="21600,21600">
              <v:path/>
              <v:fill focussize="0,0"/>
              <v:stroke/>
              <v:imagedata o:title=""/>
              <o:lock v:ext="edit"/>
              <v:textbox inset="0mm,1.27mm,0mm,1.27mm">
                <w:txbxContent>
                  <w:p>
                    <w:pPr>
                      <w:jc w:val="center"/>
                      <w:rPr>
                        <w:sz w:val="18"/>
                        <w:szCs w:val="18"/>
                      </w:rPr>
                    </w:pPr>
                    <w:r>
                      <w:rPr>
                        <w:rFonts w:hint="eastAsia"/>
                        <w:sz w:val="18"/>
                        <w:szCs w:val="18"/>
                      </w:rPr>
                      <w:t>大学体育</w:t>
                    </w:r>
                    <w:r>
                      <w:rPr>
                        <w:sz w:val="18"/>
                        <w:szCs w:val="18"/>
                      </w:rPr>
                      <w:t>2</w:t>
                    </w:r>
                  </w:p>
                </w:txbxContent>
              </v:textbox>
            </v:rect>
            <v:line id="_x0000_s1053" o:spid="_x0000_s1053" o:spt="20" style="position:absolute;left:3546;top:4356;height:0;width:360;" coordsize="21600,21600">
              <v:path arrowok="t"/>
              <v:fill focussize="0,0"/>
              <v:stroke endarrow="block" endarrowwidth="narrow" endarrowlength="short"/>
              <v:imagedata o:title=""/>
              <o:lock v:ext="edit"/>
            </v:line>
            <v:rect id="_x0000_s1054" o:spid="_x0000_s1054" o:spt="1" style="position:absolute;left:3906;top:4164;height:468;width:1080;" coordsize="21600,21600">
              <v:path/>
              <v:fill focussize="0,0"/>
              <v:stroke/>
              <v:imagedata o:title=""/>
              <o:lock v:ext="edit"/>
              <v:textbox inset="0mm,1.27mm,0mm,1.27mm">
                <w:txbxContent>
                  <w:p>
                    <w:pPr>
                      <w:jc w:val="center"/>
                      <w:rPr>
                        <w:sz w:val="18"/>
                        <w:szCs w:val="18"/>
                      </w:rPr>
                    </w:pPr>
                    <w:r>
                      <w:rPr>
                        <w:rFonts w:hint="eastAsia"/>
                        <w:sz w:val="18"/>
                        <w:szCs w:val="18"/>
                      </w:rPr>
                      <w:t>大学体育</w:t>
                    </w:r>
                    <w:r>
                      <w:rPr>
                        <w:sz w:val="18"/>
                        <w:szCs w:val="18"/>
                      </w:rPr>
                      <w:t>3</w:t>
                    </w:r>
                  </w:p>
                </w:txbxContent>
              </v:textbox>
            </v:rect>
            <v:line id="_x0000_s1055" o:spid="_x0000_s1055" o:spt="20" style="position:absolute;left:4986;top:4380;height:0;width:360;" coordsize="21600,21600">
              <v:path arrowok="t"/>
              <v:fill focussize="0,0"/>
              <v:stroke endarrow="block" endarrowwidth="narrow" endarrowlength="short"/>
              <v:imagedata o:title=""/>
              <o:lock v:ext="edit"/>
            </v:line>
            <v:rect id="_x0000_s1056" o:spid="_x0000_s1056" o:spt="1" style="position:absolute;left:5334;top:4164;height:468;width:1080;" coordsize="21600,21600">
              <v:path/>
              <v:fill focussize="0,0"/>
              <v:stroke/>
              <v:imagedata o:title=""/>
              <o:lock v:ext="edit"/>
              <v:textbox inset="0mm,1.27mm,0mm,1.27mm">
                <w:txbxContent>
                  <w:p>
                    <w:pPr>
                      <w:jc w:val="center"/>
                      <w:rPr>
                        <w:sz w:val="18"/>
                        <w:szCs w:val="18"/>
                      </w:rPr>
                    </w:pPr>
                    <w:r>
                      <w:rPr>
                        <w:rFonts w:hint="eastAsia"/>
                        <w:sz w:val="18"/>
                        <w:szCs w:val="18"/>
                      </w:rPr>
                      <w:t>大学体育</w:t>
                    </w:r>
                    <w:r>
                      <w:rPr>
                        <w:sz w:val="18"/>
                        <w:szCs w:val="18"/>
                      </w:rPr>
                      <w:t>4</w:t>
                    </w:r>
                  </w:p>
                </w:txbxContent>
              </v:textbox>
            </v:rect>
            <v:line id="_x0000_s1057" o:spid="_x0000_s1057" o:spt="20" style="position:absolute;left:6414;top:4380;height:0;width:4260;" coordsize="21600,21600">
              <v:path arrowok="t"/>
              <v:fill focussize="0,0"/>
              <v:stroke endarrow="block" endarrowwidth="narrow" endarrowlength="short"/>
              <v:imagedata o:title=""/>
              <o:lock v:ext="edit"/>
            </v:line>
            <v:rect id="_x0000_s1058" o:spid="_x0000_s1058" o:spt="1" style="position:absolute;left:1014;top:4908;height:468;width:1080;" coordsize="21600,21600">
              <v:path/>
              <v:fill focussize="0,0"/>
              <v:stroke/>
              <v:imagedata o:title=""/>
              <o:lock v:ext="edit"/>
              <v:textbox inset="0mm,1.27mm,0mm,1.27mm">
                <w:txbxContent>
                  <w:p>
                    <w:pPr>
                      <w:jc w:val="center"/>
                      <w:rPr>
                        <w:sz w:val="18"/>
                        <w:szCs w:val="18"/>
                      </w:rPr>
                    </w:pPr>
                    <w:r>
                      <w:rPr>
                        <w:rFonts w:hint="eastAsia"/>
                        <w:sz w:val="18"/>
                        <w:szCs w:val="18"/>
                      </w:rPr>
                      <w:t>高等数学</w:t>
                    </w:r>
                  </w:p>
                </w:txbxContent>
              </v:textbox>
            </v:rect>
            <v:line id="_x0000_s1059" o:spid="_x0000_s1059" o:spt="20" style="position:absolute;left:2094;top:5064;height:0;width:360;" coordsize="21600,21600">
              <v:path arrowok="t"/>
              <v:fill focussize="0,0"/>
              <v:stroke endarrow="block" endarrowwidth="narrow" endarrowlength="short"/>
              <v:imagedata o:title=""/>
              <o:lock v:ext="edit"/>
            </v:line>
            <v:rect id="_x0000_s1060" o:spid="_x0000_s1060" o:spt="1" style="position:absolute;left:2454;top:4908;height:468;width:1080;" coordsize="21600,21600">
              <v:path/>
              <v:fill focussize="0,0"/>
              <v:stroke/>
              <v:imagedata o:title=""/>
              <o:lock v:ext="edit"/>
              <v:textbox inset="0mm,1.27mm,0mm,1.27mm">
                <w:txbxContent>
                  <w:p>
                    <w:pPr>
                      <w:jc w:val="center"/>
                      <w:rPr>
                        <w:sz w:val="18"/>
                        <w:szCs w:val="18"/>
                      </w:rPr>
                    </w:pPr>
                    <w:r>
                      <w:rPr>
                        <w:rFonts w:hint="eastAsia"/>
                        <w:sz w:val="18"/>
                        <w:szCs w:val="18"/>
                      </w:rPr>
                      <w:t>微积分</w:t>
                    </w:r>
                  </w:p>
                </w:txbxContent>
              </v:textbox>
            </v:rect>
            <v:line id="_x0000_s1061" o:spid="_x0000_s1061" o:spt="20" style="position:absolute;left:3534;top:5100;height:0;width:360;" coordsize="21600,21600">
              <v:path arrowok="t"/>
              <v:fill focussize="0,0"/>
              <v:stroke endarrow="block" endarrowwidth="narrow" endarrowlength="short"/>
              <v:imagedata o:title=""/>
              <o:lock v:ext="edit"/>
            </v:line>
            <v:rect id="_x0000_s1062" o:spid="_x0000_s1062" o:spt="1" style="position:absolute;left:3894;top:4911;height:468;width:1080;" coordsize="21600,21600">
              <v:path/>
              <v:fill focussize="0,0"/>
              <v:stroke/>
              <v:imagedata o:title=""/>
              <o:lock v:ext="edit"/>
              <v:textbox inset="0mm,0mm,0mm,0mm">
                <w:txbxContent>
                  <w:p>
                    <w:pPr>
                      <w:spacing w:line="220" w:lineRule="exact"/>
                      <w:jc w:val="center"/>
                      <w:rPr>
                        <w:sz w:val="18"/>
                        <w:szCs w:val="18"/>
                      </w:rPr>
                    </w:pPr>
                    <w:r>
                      <w:rPr>
                        <w:rFonts w:hint="eastAsia"/>
                        <w:sz w:val="18"/>
                        <w:szCs w:val="18"/>
                      </w:rPr>
                      <w:t>线性代数</w:t>
                    </w:r>
                  </w:p>
                </w:txbxContent>
              </v:textbox>
            </v:rect>
            <v:line id="_x0000_s1063" o:spid="_x0000_s1063" o:spt="20" style="position:absolute;left:4974;top:5124;height:0;width:360;" coordsize="21600,21600">
              <v:path arrowok="t"/>
              <v:fill focussize="0,0"/>
              <v:stroke endarrow="block" endarrowwidth="narrow" endarrowlength="short"/>
              <v:imagedata o:title=""/>
              <o:lock v:ext="edit"/>
            </v:line>
            <v:rect id="_x0000_s1064" o:spid="_x0000_s1064" o:spt="1" style="position:absolute;left:5322;top:4911;height:468;width:1080;" coordsize="21600,21600">
              <v:path/>
              <v:fill focussize="0,0"/>
              <v:stroke/>
              <v:imagedata o:title=""/>
              <o:lock v:ext="edit"/>
              <v:textbox inset="0mm,0mm,0mm,0mm">
                <w:txbxContent>
                  <w:p>
                    <w:pPr>
                      <w:spacing w:line="220" w:lineRule="exact"/>
                      <w:jc w:val="center"/>
                      <w:rPr>
                        <w:sz w:val="18"/>
                        <w:szCs w:val="18"/>
                      </w:rPr>
                    </w:pPr>
                    <w:r>
                      <w:rPr>
                        <w:rFonts w:hint="eastAsia"/>
                        <w:sz w:val="18"/>
                        <w:szCs w:val="18"/>
                      </w:rPr>
                      <w:t>概率论与数理统计</w:t>
                    </w:r>
                  </w:p>
                  <w:p>
                    <w:pPr>
                      <w:spacing w:line="220" w:lineRule="exact"/>
                      <w:jc w:val="center"/>
                      <w:rPr>
                        <w:sz w:val="18"/>
                        <w:szCs w:val="18"/>
                      </w:rPr>
                    </w:pPr>
                    <w:r>
                      <w:rPr>
                        <w:rFonts w:hint="eastAsia"/>
                        <w:sz w:val="18"/>
                        <w:szCs w:val="18"/>
                      </w:rPr>
                      <w:t>概论</w:t>
                    </w:r>
                  </w:p>
                </w:txbxContent>
              </v:textbox>
            </v:rect>
            <v:line id="_x0000_s1065" o:spid="_x0000_s1065" o:spt="20" style="position:absolute;left:7614;top:5496;height:0;width:3048;" coordsize="21600,21600">
              <v:path arrowok="t"/>
              <v:fill focussize="0,0"/>
              <v:stroke endarrow="block" endarrowwidth="narrow" endarrowlength="short"/>
              <v:imagedata o:title=""/>
              <o:lock v:ext="edit"/>
            </v:line>
            <v:line id="_x0000_s1066" o:spid="_x0000_s1066" o:spt="20" style="position:absolute;left:10686;top:3985;height:10403;width:0;" coordsize="21600,21600">
              <v:path arrowok="t"/>
              <v:fill focussize="0,0"/>
              <v:stroke/>
              <v:imagedata o:title=""/>
              <o:lock v:ext="edit"/>
            </v:line>
            <v:rect id="_x0000_s1067" o:spid="_x0000_s1067" o:spt="1" style="position:absolute;left:3888;top:5652;height:468;width:846;" coordsize="21600,21600">
              <v:path/>
              <v:fill focussize="0,0"/>
              <v:stroke/>
              <v:imagedata o:title=""/>
              <o:lock v:ext="edit"/>
              <v:textbox inset="0mm,1.27mm,0mm,1.27mm">
                <w:txbxContent>
                  <w:p>
                    <w:pPr>
                      <w:jc w:val="center"/>
                      <w:rPr>
                        <w:sz w:val="18"/>
                        <w:szCs w:val="18"/>
                      </w:rPr>
                    </w:pPr>
                    <w:r>
                      <w:rPr>
                        <w:rFonts w:hint="eastAsia"/>
                        <w:sz w:val="18"/>
                        <w:szCs w:val="18"/>
                      </w:rPr>
                      <w:t>应用统计</w:t>
                    </w:r>
                  </w:p>
                </w:txbxContent>
              </v:textbox>
            </v:rect>
            <v:line id="_x0000_s1068" o:spid="_x0000_s1068" o:spt="20" style="position:absolute;left:4734;top:5907;height:0;width:360;" coordsize="21600,21600">
              <v:path arrowok="t"/>
              <v:fill focussize="0,0"/>
              <v:stroke endarrow="block" endarrowwidth="narrow" endarrowlength="short"/>
              <v:imagedata o:title=""/>
              <o:lock v:ext="edit"/>
            </v:line>
            <v:rect id="_x0000_s1069" o:spid="_x0000_s1069" o:spt="1" style="position:absolute;left:5094;top:5685;height:468;width:1080;" coordsize="21600,21600">
              <v:path/>
              <v:fill focussize="0,0"/>
              <v:stroke/>
              <v:imagedata o:title=""/>
              <o:lock v:ext="edit"/>
              <v:textbox inset="0mm,1.27mm,0mm,1.27mm">
                <w:txbxContent>
                  <w:p>
                    <w:pPr>
                      <w:jc w:val="center"/>
                      <w:rPr>
                        <w:sz w:val="18"/>
                        <w:szCs w:val="18"/>
                      </w:rPr>
                    </w:pPr>
                    <w:r>
                      <w:rPr>
                        <w:rFonts w:hint="eastAsia"/>
                        <w:sz w:val="18"/>
                        <w:szCs w:val="18"/>
                      </w:rPr>
                      <w:t>统计实验</w:t>
                    </w:r>
                  </w:p>
                </w:txbxContent>
              </v:textbox>
            </v:rect>
            <v:line id="_x0000_s1070" o:spid="_x0000_s1070" o:spt="20" style="position:absolute;left:6174;top:5877;height:0;width:360;" coordsize="21600,21600">
              <v:path arrowok="t"/>
              <v:fill focussize="0,0"/>
              <v:stroke endarrow="block" endarrowwidth="narrow" endarrowlength="short"/>
              <v:imagedata o:title=""/>
              <o:lock v:ext="edit"/>
            </v:line>
            <v:rect id="_x0000_s1071" o:spid="_x0000_s1071" o:spt="1" style="position:absolute;left:6537;top:5688;height:468;width:843;" coordsize="21600,21600">
              <v:path/>
              <v:fill focussize="0,0"/>
              <v:stroke/>
              <v:imagedata o:title=""/>
              <o:lock v:ext="edit"/>
              <v:textbox inset="0mm,1.3mm,0mm,1.3mm">
                <w:txbxContent>
                  <w:p>
                    <w:pPr>
                      <w:rPr>
                        <w:sz w:val="18"/>
                        <w:szCs w:val="18"/>
                      </w:rPr>
                    </w:pPr>
                    <w:r>
                      <w:rPr>
                        <w:rFonts w:hint="eastAsia"/>
                        <w:sz w:val="18"/>
                        <w:szCs w:val="18"/>
                      </w:rPr>
                      <w:t>逻辑学</w:t>
                    </w:r>
                  </w:p>
                </w:txbxContent>
              </v:textbox>
            </v:rect>
            <v:rect id="_x0000_s1072" o:spid="_x0000_s1072" o:spt="1" style="position:absolute;left:1134;top:6663;height:468;width:1080;" coordsize="21600,21600">
              <v:path/>
              <v:fill focussize="0,0"/>
              <v:stroke/>
              <v:imagedata o:title=""/>
              <o:lock v:ext="edit"/>
              <v:textbox inset="0mm,1.27mm,0mm,1.27mm">
                <w:txbxContent>
                  <w:p>
                    <w:pPr>
                      <w:jc w:val="center"/>
                      <w:rPr>
                        <w:sz w:val="18"/>
                        <w:szCs w:val="18"/>
                      </w:rPr>
                    </w:pPr>
                    <w:r>
                      <w:rPr>
                        <w:rFonts w:hint="eastAsia"/>
                        <w:sz w:val="18"/>
                        <w:szCs w:val="18"/>
                      </w:rPr>
                      <w:t>公共事业管理概论</w:t>
                    </w:r>
                  </w:p>
                </w:txbxContent>
              </v:textbox>
            </v:rect>
            <v:line id="_x0000_s1073" o:spid="_x0000_s1073" o:spt="20" style="position:absolute;left:2214;top:6900;height:0;width:1800;" coordsize="21600,21600">
              <v:path arrowok="t"/>
              <v:fill focussize="0,0"/>
              <v:stroke endarrow="block" endarrowwidth="narrow" endarrowlength="short"/>
              <v:imagedata o:title=""/>
              <o:lock v:ext="edit"/>
            </v:line>
            <v:rect id="_x0000_s1074" o:spid="_x0000_s1074" o:spt="1" style="position:absolute;left:4014;top:6660;height:468;width:900;" coordsize="21600,21600">
              <v:path/>
              <v:fill focussize="0,0"/>
              <v:stroke/>
              <v:imagedata o:title=""/>
              <o:lock v:ext="edit"/>
              <v:textbox inset="0mm,1.27mm,0mm,1.27mm">
                <w:txbxContent>
                  <w:p>
                    <w:pPr>
                      <w:jc w:val="center"/>
                      <w:rPr>
                        <w:sz w:val="18"/>
                        <w:szCs w:val="18"/>
                      </w:rPr>
                    </w:pPr>
                    <w:r>
                      <w:rPr>
                        <w:rFonts w:hint="eastAsia"/>
                        <w:sz w:val="18"/>
                        <w:szCs w:val="18"/>
                      </w:rPr>
                      <w:t>公共事业管理案例分析</w:t>
                    </w:r>
                  </w:p>
                </w:txbxContent>
              </v:textbox>
            </v:rect>
            <v:line id="_x0000_s1075" o:spid="_x0000_s1075" o:spt="20" style="position:absolute;left:4914;top:6900;height:0;width:360;" coordsize="21600,21600">
              <v:path arrowok="t"/>
              <v:fill focussize="0,0"/>
              <v:stroke endarrow="block" endarrowwidth="narrow" endarrowlength="short"/>
              <v:imagedata o:title=""/>
              <o:lock v:ext="edit"/>
            </v:line>
            <v:rect id="_x0000_s1076" o:spid="_x0000_s1076" o:spt="1" style="position:absolute;left:5274;top:6662;height:468;width:900;" coordsize="21600,21600">
              <v:path/>
              <v:fill focussize="0,0"/>
              <v:stroke/>
              <v:imagedata o:title=""/>
              <o:lock v:ext="edit"/>
              <v:textbox inset="0mm,1.27mm,0mm,1.27mm">
                <w:txbxContent>
                  <w:p>
                    <w:pPr>
                      <w:jc w:val="center"/>
                      <w:rPr>
                        <w:sz w:val="18"/>
                        <w:szCs w:val="18"/>
                      </w:rPr>
                    </w:pPr>
                    <w:r>
                      <w:rPr>
                        <w:rFonts w:hint="eastAsia"/>
                        <w:sz w:val="18"/>
                        <w:szCs w:val="18"/>
                      </w:rPr>
                      <w:t>管理经济学</w:t>
                    </w:r>
                  </w:p>
                </w:txbxContent>
              </v:textbox>
            </v:rect>
            <v:rect id="_x0000_s1077" o:spid="_x0000_s1077" o:spt="1" style="position:absolute;left:5274;top:7370;height:468;width:900;" coordsize="21600,21600">
              <v:path/>
              <v:fill focussize="0,0"/>
              <v:stroke/>
              <v:imagedata o:title=""/>
              <o:lock v:ext="edit"/>
              <v:textbox inset="0mm,1.27mm,0mm,1.27mm">
                <w:txbxContent>
                  <w:p>
                    <w:pPr>
                      <w:jc w:val="center"/>
                      <w:rPr>
                        <w:sz w:val="18"/>
                        <w:szCs w:val="18"/>
                      </w:rPr>
                    </w:pPr>
                    <w:r>
                      <w:rPr>
                        <w:rFonts w:hint="eastAsia"/>
                        <w:sz w:val="18"/>
                        <w:szCs w:val="18"/>
                      </w:rPr>
                      <w:t>行政学</w:t>
                    </w:r>
                  </w:p>
                </w:txbxContent>
              </v:textbox>
            </v:rect>
            <v:line id="_x0000_s1078" o:spid="_x0000_s1078" o:spt="20" style="position:absolute;left:6174;top:6865;height:0;width:180;" coordsize="21600,21600">
              <v:path arrowok="t"/>
              <v:fill focussize="0,0"/>
              <v:stroke/>
              <v:imagedata o:title=""/>
              <o:lock v:ext="edit"/>
            </v:line>
            <v:line id="_x0000_s1079" o:spid="_x0000_s1079" o:spt="20" style="position:absolute;left:6174;top:7647;height:0;width:180;" coordsize="21600,21600">
              <v:path arrowok="t"/>
              <v:fill focussize="0,0"/>
              <v:stroke/>
              <v:imagedata o:title=""/>
              <o:lock v:ext="edit"/>
            </v:line>
            <v:line id="_x0000_s1080" o:spid="_x0000_s1080" o:spt="20" style="position:absolute;left:6354;top:7212;height:0;width:360;" coordsize="21600,21600">
              <v:path arrowok="t"/>
              <v:fill focussize="0,0"/>
              <v:stroke endarrow="block" endarrowwidth="narrow" endarrowlength="short"/>
              <v:imagedata o:title=""/>
              <o:lock v:ext="edit"/>
            </v:line>
            <v:rect id="_x0000_s1081" o:spid="_x0000_s1081" o:spt="1" style="position:absolute;left:6721;top:6986;height:468;width:900;" coordsize="21600,21600">
              <v:path/>
              <v:fill focussize="0,0"/>
              <v:stroke/>
              <v:imagedata o:title=""/>
              <o:lock v:ext="edit"/>
              <v:textbox inset="0mm,1.27mm,0mm,1.27mm">
                <w:txbxContent>
                  <w:p>
                    <w:pPr>
                      <w:jc w:val="center"/>
                      <w:rPr>
                        <w:sz w:val="18"/>
                        <w:szCs w:val="18"/>
                      </w:rPr>
                    </w:pPr>
                    <w:r>
                      <w:rPr>
                        <w:rFonts w:hint="eastAsia"/>
                        <w:sz w:val="18"/>
                        <w:szCs w:val="18"/>
                      </w:rPr>
                      <w:t>项目管理</w:t>
                    </w:r>
                  </w:p>
                </w:txbxContent>
              </v:textbox>
            </v:rect>
            <v:line id="_x0000_s1082" o:spid="_x0000_s1082" o:spt="20" style="position:absolute;left:7621;top:7208;height:0;width:360;" coordsize="21600,21600">
              <v:path arrowok="t"/>
              <v:fill focussize="0,0"/>
              <v:stroke endarrow="block" endarrowwidth="narrow" endarrowlength="short"/>
              <v:imagedata o:title=""/>
              <o:lock v:ext="edit"/>
            </v:line>
            <v:rect id="_x0000_s1083" o:spid="_x0000_s1083" o:spt="1" style="position:absolute;left:7984;top:6989;height:468;width:890;" coordsize="21600,21600">
              <v:path/>
              <v:fill focussize="0,0"/>
              <v:stroke/>
              <v:imagedata o:title=""/>
              <o:lock v:ext="edit"/>
              <v:textbox inset="0mm,1.3mm,0mm,1.3mm">
                <w:txbxContent>
                  <w:p>
                    <w:pPr>
                      <w:jc w:val="center"/>
                      <w:rPr>
                        <w:sz w:val="18"/>
                        <w:szCs w:val="18"/>
                      </w:rPr>
                    </w:pPr>
                    <w:r>
                      <w:rPr>
                        <w:rFonts w:hint="eastAsia"/>
                        <w:sz w:val="18"/>
                        <w:szCs w:val="18"/>
                      </w:rPr>
                      <w:t>应急管理</w:t>
                    </w:r>
                  </w:p>
                </w:txbxContent>
              </v:textbox>
            </v:rect>
            <v:line id="_x0000_s1084" o:spid="_x0000_s1084" o:spt="20" style="position:absolute;left:8874;top:7212;height:0;width:1800;" coordsize="21600,21600">
              <v:path arrowok="t"/>
              <v:fill focussize="0,0"/>
              <v:stroke endarrow="block" endarrowwidth="narrow" endarrowlength="short"/>
              <v:imagedata o:title=""/>
              <o:lock v:ext="edit"/>
            </v:line>
            <v:rect id="_x0000_s1085" o:spid="_x0000_s1085" o:spt="1" style="position:absolute;left:1134;top:8074;height:468;width:1080;" coordsize="21600,21600">
              <v:path/>
              <v:fill focussize="0,0"/>
              <v:stroke/>
              <v:imagedata o:title=""/>
              <o:lock v:ext="edit"/>
              <v:textbox inset="0mm,1.27mm,0mm,1.27mm">
                <w:txbxContent>
                  <w:p>
                    <w:pPr>
                      <w:jc w:val="center"/>
                      <w:rPr>
                        <w:sz w:val="18"/>
                        <w:szCs w:val="18"/>
                      </w:rPr>
                    </w:pPr>
                    <w:r>
                      <w:rPr>
                        <w:rFonts w:hint="eastAsia"/>
                        <w:sz w:val="18"/>
                        <w:szCs w:val="18"/>
                      </w:rPr>
                      <w:t>社会学原理</w:t>
                    </w:r>
                  </w:p>
                </w:txbxContent>
              </v:textbox>
            </v:rect>
            <v:line id="_x0000_s1086" o:spid="_x0000_s1086" o:spt="20" style="position:absolute;left:2214;top:8290;height:0;width:3060;" coordsize="21600,21600">
              <v:path arrowok="t"/>
              <v:fill focussize="0,0"/>
              <v:stroke endarrow="block" endarrowwidth="narrow" endarrowlength="short"/>
              <v:imagedata o:title=""/>
              <o:lock v:ext="edit"/>
            </v:line>
            <v:rect id="_x0000_s1087" o:spid="_x0000_s1087" o:spt="1" style="position:absolute;left:5274;top:8074;height:468;width:1080;" coordsize="21600,21600">
              <v:path/>
              <v:fill focussize="0,0"/>
              <v:stroke/>
              <v:imagedata o:title=""/>
              <o:lock v:ext="edit"/>
              <v:textbox inset="0mm,1.27mm,0mm,1.27mm">
                <w:txbxContent>
                  <w:p>
                    <w:pPr>
                      <w:rPr>
                        <w:szCs w:val="18"/>
                      </w:rPr>
                    </w:pPr>
                    <w:r>
                      <w:rPr>
                        <w:rFonts w:hint="eastAsia"/>
                        <w:szCs w:val="18"/>
                      </w:rPr>
                      <w:t>社会调查</w:t>
                    </w:r>
                  </w:p>
                </w:txbxContent>
              </v:textbox>
            </v:rect>
            <v:line id="_x0000_s1088" o:spid="_x0000_s1088" o:spt="20" style="position:absolute;left:6354;top:8266;height:0;width:360;" coordsize="21600,21600">
              <v:path arrowok="t"/>
              <v:fill focussize="0,0"/>
              <v:stroke endarrow="block" endarrowwidth="narrow" endarrowlength="short"/>
              <v:imagedata o:title=""/>
              <o:lock v:ext="edit"/>
            </v:line>
            <v:rect id="_x0000_s1089" o:spid="_x0000_s1089" o:spt="1" style="position:absolute;left:6714;top:8032;height:468;width:1080;" coordsize="21600,21600">
              <v:path/>
              <v:fill focussize="0,0"/>
              <v:stroke/>
              <v:imagedata o:title=""/>
              <o:lock v:ext="edit"/>
              <v:textbox inset="0mm,0mm,0mm,0mm">
                <w:txbxContent>
                  <w:p>
                    <w:pPr>
                      <w:rPr>
                        <w:szCs w:val="18"/>
                      </w:rPr>
                    </w:pPr>
                    <w:r>
                      <w:rPr>
                        <w:rFonts w:hint="eastAsia"/>
                        <w:szCs w:val="18"/>
                      </w:rPr>
                      <w:t>管理心理学</w:t>
                    </w:r>
                  </w:p>
                </w:txbxContent>
              </v:textbox>
            </v:rect>
            <v:rect id="_x0000_s1090" o:spid="_x0000_s1090" o:spt="1" style="position:absolute;left:8154;top:8042;height:468;width:1080;" coordsize="21600,21600">
              <v:path/>
              <v:fill focussize="0,0"/>
              <v:stroke/>
              <v:imagedata o:title=""/>
              <o:lock v:ext="edit"/>
              <v:textbox inset="0mm,1.27mm,0mm,1.27mm">
                <w:txbxContent>
                  <w:p>
                    <w:pPr>
                      <w:jc w:val="center"/>
                      <w:rPr>
                        <w:sz w:val="18"/>
                        <w:szCs w:val="18"/>
                      </w:rPr>
                    </w:pPr>
                    <w:r>
                      <w:rPr>
                        <w:rFonts w:hint="eastAsia"/>
                        <w:sz w:val="18"/>
                        <w:szCs w:val="18"/>
                      </w:rPr>
                      <w:t>社区管理</w:t>
                    </w:r>
                  </w:p>
                </w:txbxContent>
              </v:textbox>
            </v:rect>
            <v:line id="_x0000_s1091" o:spid="_x0000_s1091" o:spt="20" style="position:absolute;left:9234;top:8274;height:0;width:1440;" coordsize="21600,21600">
              <v:path arrowok="t"/>
              <v:fill focussize="0,0"/>
              <v:stroke endarrow="block" endarrowwidth="narrow" endarrowlength="short"/>
              <v:imagedata o:title=""/>
              <o:lock v:ext="edit"/>
            </v:line>
            <v:line id="_x0000_s1092" o:spid="_x0000_s1092" o:spt="20" style="position:absolute;left:7794;top:8264;height:0;width:360;" coordsize="21600,21600">
              <v:path arrowok="t"/>
              <v:fill focussize="0,0"/>
              <v:stroke endarrow="block" endarrowwidth="narrow" endarrowlength="short"/>
              <v:imagedata o:title=""/>
              <o:lock v:ext="edit"/>
            </v:line>
            <v:line id="_x0000_s1093" o:spid="_x0000_s1093" o:spt="20" style="position:absolute;left:5814;top:8566;height:1610;width:0;" coordsize="21600,21600">
              <v:path arrowok="t"/>
              <v:fill focussize="0,0"/>
              <v:stroke endarrow="block" endarrowwidth="narrow" endarrowlength="short"/>
              <v:imagedata o:title=""/>
              <o:lock v:ext="edit"/>
            </v:line>
            <v:rect id="_x0000_s1094" o:spid="_x0000_s1094" o:spt="1" style="position:absolute;left:1134;top:9960;height:468;width:1080;" coordsize="21600,21600">
              <v:path/>
              <v:fill focussize="0,0"/>
              <v:stroke/>
              <v:imagedata o:title=""/>
              <o:lock v:ext="edit"/>
              <v:textbox inset="0mm,1.27mm,0mm,1.27mm">
                <w:txbxContent>
                  <w:p>
                    <w:pPr>
                      <w:jc w:val="center"/>
                      <w:rPr>
                        <w:sz w:val="18"/>
                        <w:szCs w:val="18"/>
                      </w:rPr>
                    </w:pPr>
                    <w:r>
                      <w:rPr>
                        <w:rFonts w:hint="eastAsia"/>
                        <w:sz w:val="18"/>
                        <w:szCs w:val="18"/>
                      </w:rPr>
                      <w:t>法学概论</w:t>
                    </w:r>
                  </w:p>
                </w:txbxContent>
              </v:textbox>
            </v:rect>
            <v:line id="_x0000_s1095" o:spid="_x0000_s1095" o:spt="20" style="position:absolute;left:2214;top:10176;height:0;width:540;" coordsize="21600,21600">
              <v:path arrowok="t"/>
              <v:fill focussize="0,0"/>
              <v:stroke endarrow="block" endarrowwidth="narrow" endarrowlength="short"/>
              <v:imagedata o:title=""/>
              <o:lock v:ext="edit"/>
            </v:line>
            <v:rect id="_x0000_s1096" o:spid="_x0000_s1096" o:spt="1" style="position:absolute;left:2754;top:9924;height:468;width:1080;" coordsize="21600,21600">
              <v:path/>
              <v:fill focussize="0,0"/>
              <v:stroke/>
              <v:imagedata o:title=""/>
              <o:lock v:ext="edit"/>
              <v:textbox inset="0mm,1.27mm,0mm,1.27mm">
                <w:txbxContent>
                  <w:p>
                    <w:pPr>
                      <w:jc w:val="center"/>
                      <w:rPr>
                        <w:sz w:val="18"/>
                        <w:szCs w:val="18"/>
                      </w:rPr>
                    </w:pPr>
                    <w:r>
                      <w:rPr>
                        <w:rFonts w:hint="eastAsia"/>
                        <w:sz w:val="18"/>
                        <w:szCs w:val="18"/>
                      </w:rPr>
                      <w:t>行政法学</w:t>
                    </w:r>
                  </w:p>
                </w:txbxContent>
              </v:textbox>
            </v:rect>
            <v:line id="_x0000_s1097" o:spid="_x0000_s1097" o:spt="20" style="position:absolute;left:3834;top:10176;height:0;width:2880;" coordsize="21600,21600">
              <v:path arrowok="t"/>
              <v:fill focussize="0,0"/>
              <v:stroke endarrow="block" endarrowwidth="narrow" endarrowlength="short"/>
              <v:imagedata o:title=""/>
              <o:lock v:ext="edit"/>
            </v:line>
            <v:rect id="_x0000_s1098" o:spid="_x0000_s1098" o:spt="1" style="position:absolute;left:6714;top:9238;height:468;width:1080;" coordsize="21600,21600">
              <v:path/>
              <v:fill focussize="0,0"/>
              <v:stroke/>
              <v:imagedata o:title=""/>
              <o:lock v:ext="edit"/>
              <v:textbox inset="0mm,1.27mm,0mm,1.27mm">
                <w:txbxContent>
                  <w:p>
                    <w:pPr>
                      <w:jc w:val="center"/>
                      <w:rPr>
                        <w:sz w:val="18"/>
                        <w:szCs w:val="18"/>
                      </w:rPr>
                    </w:pPr>
                    <w:r>
                      <w:rPr>
                        <w:rFonts w:hint="eastAsia"/>
                        <w:sz w:val="18"/>
                        <w:szCs w:val="18"/>
                      </w:rPr>
                      <w:t>公共关系学</w:t>
                    </w:r>
                  </w:p>
                </w:txbxContent>
              </v:textbox>
            </v:rect>
            <v:line id="_x0000_s1099" o:spid="_x0000_s1099" o:spt="20" style="position:absolute;left:7794;top:9478;height:0;width:360;" coordsize="21600,21600">
              <v:path arrowok="t"/>
              <v:fill focussize="0,0"/>
              <v:stroke endarrow="block" endarrowwidth="narrow" endarrowlength="short"/>
              <v:imagedata o:title=""/>
              <o:lock v:ext="edit"/>
            </v:line>
            <v:rect id="_x0000_s1100" o:spid="_x0000_s1100" o:spt="1" style="position:absolute;left:8154;top:9240;height:468;width:900;" coordsize="21600,21600">
              <v:path/>
              <v:fill focussize="0,0"/>
              <v:stroke/>
              <v:imagedata o:title=""/>
              <o:lock v:ext="edit"/>
              <v:textbox inset="0mm,1.27mm,0mm,1.27mm">
                <w:txbxContent>
                  <w:p>
                    <w:pPr>
                      <w:jc w:val="center"/>
                      <w:rPr>
                        <w:sz w:val="18"/>
                        <w:szCs w:val="18"/>
                      </w:rPr>
                    </w:pPr>
                    <w:r>
                      <w:rPr>
                        <w:rFonts w:hint="eastAsia"/>
                        <w:sz w:val="18"/>
                        <w:szCs w:val="18"/>
                      </w:rPr>
                      <w:t>公共政策</w:t>
                    </w:r>
                  </w:p>
                </w:txbxContent>
              </v:textbox>
            </v:rect>
            <v:rect id="_x0000_s1101" o:spid="_x0000_s1101" o:spt="1" style="position:absolute;left:8154;top:8616;height:468;width:900;" coordsize="21600,21600">
              <v:path/>
              <v:fill focussize="0,0"/>
              <v:stroke/>
              <v:imagedata o:title=""/>
              <o:lock v:ext="edit"/>
              <v:textbox inset="0mm,1.27mm,0mm,1.27mm">
                <w:txbxContent>
                  <w:p>
                    <w:pPr>
                      <w:jc w:val="center"/>
                      <w:rPr>
                        <w:sz w:val="18"/>
                        <w:szCs w:val="18"/>
                      </w:rPr>
                    </w:pPr>
                    <w:r>
                      <w:rPr>
                        <w:rFonts w:hint="eastAsia"/>
                        <w:sz w:val="18"/>
                        <w:szCs w:val="18"/>
                      </w:rPr>
                      <w:t>物业管理</w:t>
                    </w:r>
                  </w:p>
                </w:txbxContent>
              </v:textbox>
            </v:rect>
            <v:rect id="_x0000_s1102" o:spid="_x0000_s1102" o:spt="1" style="position:absolute;left:6714;top:10020;height:468;width:1080;" coordsize="21600,21600">
              <v:path/>
              <v:fill focussize="0,0"/>
              <v:stroke/>
              <v:imagedata o:title=""/>
              <o:lock v:ext="edit"/>
              <v:textbox inset="0mm,1.27mm,0mm,1.27mm">
                <w:txbxContent>
                  <w:p>
                    <w:pPr>
                      <w:jc w:val="center"/>
                      <w:rPr>
                        <w:sz w:val="18"/>
                        <w:szCs w:val="18"/>
                      </w:rPr>
                    </w:pPr>
                    <w:r>
                      <w:rPr>
                        <w:rFonts w:hint="eastAsia"/>
                        <w:sz w:val="18"/>
                        <w:szCs w:val="18"/>
                      </w:rPr>
                      <w:t>危机管理</w:t>
                    </w:r>
                  </w:p>
                </w:txbxContent>
              </v:textbox>
            </v:rect>
            <v:rect id="_x0000_s1103" o:spid="_x0000_s1103" o:spt="1" style="position:absolute;left:6614;top:10800;height:468;width:1260;" coordsize="21600,21600">
              <v:path/>
              <v:fill focussize="0,0"/>
              <v:stroke/>
              <v:imagedata o:title=""/>
              <o:lock v:ext="edit"/>
              <v:textbox inset="0mm,1.27mm,0mm,1.27mm">
                <w:txbxContent>
                  <w:p>
                    <w:pPr>
                      <w:jc w:val="center"/>
                      <w:rPr>
                        <w:sz w:val="18"/>
                        <w:szCs w:val="18"/>
                      </w:rPr>
                    </w:pPr>
                    <w:r>
                      <w:rPr>
                        <w:rFonts w:hint="eastAsia"/>
                        <w:sz w:val="18"/>
                        <w:szCs w:val="18"/>
                      </w:rPr>
                      <w:t>城市管理</w:t>
                    </w:r>
                  </w:p>
                </w:txbxContent>
              </v:textbox>
            </v:rect>
            <v:rect id="_x0000_s1104" o:spid="_x0000_s1104" o:spt="1" style="position:absolute;left:8154;top:10836;height:468;width:1080;" coordsize="21600,21600">
              <v:path/>
              <v:fill focussize="0,0"/>
              <v:stroke/>
              <v:imagedata o:title=""/>
              <o:lock v:ext="edit"/>
              <v:textbox inset="0mm,1.27mm,0mm,1.27mm">
                <w:txbxContent>
                  <w:p>
                    <w:pPr>
                      <w:jc w:val="center"/>
                      <w:rPr>
                        <w:sz w:val="18"/>
                        <w:szCs w:val="18"/>
                      </w:rPr>
                    </w:pPr>
                    <w:r>
                      <w:rPr>
                        <w:rFonts w:hint="eastAsia"/>
                        <w:sz w:val="18"/>
                        <w:szCs w:val="18"/>
                      </w:rPr>
                      <w:t>项目管理</w:t>
                    </w:r>
                  </w:p>
                </w:txbxContent>
              </v:textbox>
            </v:rect>
            <v:line id="_x0000_s1105" o:spid="_x0000_s1105" o:spt="20" style="position:absolute;left:6964;top:8495;height:745;width:0;" coordsize="21600,21600">
              <v:path arrowok="t"/>
              <v:fill focussize="0,0"/>
              <v:stroke endarrow="block" endarrowwidth="narrow" endarrowlength="short"/>
              <v:imagedata o:title=""/>
              <o:lock v:ext="edit"/>
            </v:line>
            <v:line id="_x0000_s1106" o:spid="_x0000_s1106" o:spt="20" style="position:absolute;left:6978;top:9708;height:312;width:0;" coordsize="21600,21600">
              <v:path arrowok="t"/>
              <v:fill focussize="0,0"/>
              <v:stroke endarrow="block" endarrowwidth="narrow" endarrowlength="short"/>
              <v:imagedata o:title=""/>
              <o:lock v:ext="edit"/>
            </v:line>
            <v:line id="_x0000_s1107" o:spid="_x0000_s1107" o:spt="20" style="position:absolute;left:7434;top:8509;flip:y;height:731;width:0;" coordsize="21600,21600">
              <v:path arrowok="t"/>
              <v:fill focussize="0,0"/>
              <v:stroke endarrow="block" endarrowwidth="narrow" endarrowlength="short"/>
              <v:imagedata o:title=""/>
              <o:lock v:ext="edit"/>
            </v:line>
            <v:line id="_x0000_s1108" o:spid="_x0000_s1108" o:spt="20" style="position:absolute;left:7434;top:9708;flip:y;height:312;width:0;" coordsize="21600,21600">
              <v:path arrowok="t"/>
              <v:fill focussize="0,0"/>
              <v:stroke startarrow="block" startarrowwidth="narrow" startarrowlength="short" endarrow="block" endarrowwidth="narrow" endarrowlength="short"/>
              <v:imagedata o:title=""/>
              <o:lock v:ext="edit"/>
            </v:line>
            <v:line id="_x0000_s1109" o:spid="_x0000_s1109" o:spt="20" style="position:absolute;left:7254;top:10488;height:312;width:0;" coordsize="21600,21600">
              <v:path arrowok="t"/>
              <v:fill focussize="0,0"/>
              <v:stroke endarrow="block" endarrowwidth="narrow" endarrowlength="short"/>
              <v:imagedata o:title=""/>
              <o:lock v:ext="edit"/>
            </v:line>
            <v:line id="_x0000_s1110" o:spid="_x0000_s1110" o:spt="20" style="position:absolute;left:9414;top:10644;height:0;width:1260;" coordsize="21600,21600">
              <v:path arrowok="t"/>
              <v:fill focussize="0,0"/>
              <v:stroke endarrow="block" endarrowwidth="narrow" endarrowlength="short"/>
              <v:imagedata o:title=""/>
              <o:lock v:ext="edit"/>
            </v:line>
            <v:line id="_x0000_s1111" o:spid="_x0000_s1111" o:spt="20" style="position:absolute;left:9414;top:10267;height:780;width:0;" coordsize="21600,21600">
              <v:path arrowok="t"/>
              <v:fill focussize="0,0"/>
              <v:stroke/>
              <v:imagedata o:title=""/>
              <o:lock v:ext="edit"/>
            </v:line>
            <v:line id="_x0000_s1112" o:spid="_x0000_s1112" o:spt="20" style="position:absolute;left:7794;top:10260;height:0;width:1620;" coordsize="21600,21600">
              <v:path arrowok="t"/>
              <v:fill focussize="0,0"/>
              <v:stroke/>
              <v:imagedata o:title=""/>
              <o:lock v:ext="edit"/>
            </v:line>
            <v:line id="_x0000_s1113" o:spid="_x0000_s1113" o:spt="20" style="position:absolute;left:9234;top:11042;height:0;width:180;" coordsize="21600,21600">
              <v:path arrowok="t"/>
              <v:fill focussize="0,0"/>
              <v:stroke/>
              <v:imagedata o:title=""/>
              <o:lock v:ext="edit"/>
            </v:line>
            <v:rect id="_x0000_s1114" o:spid="_x0000_s1114" o:spt="1" style="position:absolute;left:2754;top:11736;height:468;width:1080;" coordsize="21600,21600">
              <v:path/>
              <v:fill focussize="0,0"/>
              <v:stroke/>
              <v:imagedata o:title=""/>
              <o:lock v:ext="edit"/>
              <v:textbox inset="0mm,0mm,0mm,0mm">
                <w:txbxContent>
                  <w:p>
                    <w:pPr>
                      <w:spacing w:line="220" w:lineRule="exact"/>
                      <w:jc w:val="center"/>
                      <w:rPr>
                        <w:sz w:val="18"/>
                        <w:szCs w:val="18"/>
                      </w:rPr>
                    </w:pPr>
                    <w:r>
                      <w:rPr>
                        <w:rFonts w:hint="eastAsia"/>
                        <w:sz w:val="18"/>
                        <w:szCs w:val="18"/>
                      </w:rPr>
                      <w:t>其他素质</w:t>
                    </w:r>
                  </w:p>
                  <w:p>
                    <w:pPr>
                      <w:spacing w:line="220" w:lineRule="exact"/>
                      <w:jc w:val="center"/>
                      <w:rPr>
                        <w:sz w:val="18"/>
                        <w:szCs w:val="18"/>
                      </w:rPr>
                    </w:pPr>
                    <w:r>
                      <w:rPr>
                        <w:rFonts w:hint="eastAsia"/>
                        <w:sz w:val="18"/>
                        <w:szCs w:val="18"/>
                      </w:rPr>
                      <w:t>拓展课程</w:t>
                    </w:r>
                  </w:p>
                </w:txbxContent>
              </v:textbox>
            </v:rect>
            <v:rect id="_x0000_s1115" o:spid="_x0000_s1115" o:spt="1" style="position:absolute;left:4194;top:11736;height:468;width:1080;" coordsize="21600,21600">
              <v:path/>
              <v:fill focussize="0,0"/>
              <v:stroke/>
              <v:imagedata o:title=""/>
              <o:lock v:ext="edit"/>
              <v:textbox inset="0mm,0mm,0mm,0mm">
                <w:txbxContent>
                  <w:p>
                    <w:pPr>
                      <w:spacing w:line="220" w:lineRule="exact"/>
                      <w:jc w:val="center"/>
                      <w:rPr>
                        <w:sz w:val="18"/>
                        <w:szCs w:val="18"/>
                      </w:rPr>
                    </w:pPr>
                    <w:r>
                      <w:rPr>
                        <w:rFonts w:hint="eastAsia"/>
                        <w:sz w:val="18"/>
                        <w:szCs w:val="18"/>
                      </w:rPr>
                      <w:t>其他社会</w:t>
                    </w:r>
                  </w:p>
                  <w:p>
                    <w:pPr>
                      <w:spacing w:line="220" w:lineRule="exact"/>
                      <w:jc w:val="center"/>
                      <w:rPr>
                        <w:sz w:val="18"/>
                        <w:szCs w:val="18"/>
                      </w:rPr>
                    </w:pPr>
                    <w:r>
                      <w:rPr>
                        <w:rFonts w:hint="eastAsia"/>
                        <w:sz w:val="18"/>
                        <w:szCs w:val="18"/>
                      </w:rPr>
                      <w:t>课程</w:t>
                    </w:r>
                  </w:p>
                </w:txbxContent>
              </v:textbox>
            </v:rect>
            <v:rect id="_x0000_s1116" o:spid="_x0000_s1116" o:spt="1" style="position:absolute;left:1314;top:11736;height:468;width:1080;" coordsize="21600,21600">
              <v:path/>
              <v:fill focussize="0,0"/>
              <v:stroke/>
              <v:imagedata o:title=""/>
              <o:lock v:ext="edit"/>
              <v:textbox inset="0mm,0mm,0mm,0mm">
                <w:txbxContent>
                  <w:p>
                    <w:pPr>
                      <w:spacing w:line="220" w:lineRule="exact"/>
                      <w:jc w:val="center"/>
                      <w:rPr>
                        <w:sz w:val="18"/>
                        <w:szCs w:val="18"/>
                      </w:rPr>
                    </w:pPr>
                    <w:r>
                      <w:rPr>
                        <w:rFonts w:hint="eastAsia"/>
                        <w:sz w:val="18"/>
                        <w:szCs w:val="18"/>
                      </w:rPr>
                      <w:t>其他特色</w:t>
                    </w:r>
                  </w:p>
                  <w:p>
                    <w:pPr>
                      <w:spacing w:line="220" w:lineRule="exact"/>
                      <w:jc w:val="center"/>
                      <w:rPr>
                        <w:sz w:val="18"/>
                        <w:szCs w:val="18"/>
                      </w:rPr>
                    </w:pPr>
                    <w:r>
                      <w:rPr>
                        <w:rFonts w:hint="eastAsia"/>
                        <w:sz w:val="18"/>
                        <w:szCs w:val="18"/>
                      </w:rPr>
                      <w:t>课程</w:t>
                    </w:r>
                  </w:p>
                </w:txbxContent>
              </v:textbox>
            </v:rect>
            <v:rect id="_x0000_s1117" o:spid="_x0000_s1117" o:spt="1" style="position:absolute;left:6534;top:11733;height:468;width:1077;" coordsize="21600,21600">
              <v:path/>
              <v:fill focussize="0,0"/>
              <v:stroke/>
              <v:imagedata o:title=""/>
              <o:lock v:ext="edit"/>
              <v:textbox inset="0mm,1.27mm,0mm,1.27mm">
                <w:txbxContent>
                  <w:p>
                    <w:pPr>
                      <w:jc w:val="center"/>
                      <w:rPr>
                        <w:sz w:val="18"/>
                        <w:szCs w:val="18"/>
                      </w:rPr>
                    </w:pPr>
                    <w:r>
                      <w:rPr>
                        <w:rFonts w:hint="eastAsia"/>
                        <w:sz w:val="18"/>
                        <w:szCs w:val="18"/>
                      </w:rPr>
                      <w:t>电子政务</w:t>
                    </w:r>
                  </w:p>
                </w:txbxContent>
              </v:textbox>
            </v:rect>
            <v:line id="_x0000_s1118" o:spid="_x0000_s1118" o:spt="20" style="position:absolute;left:7611;top:11955;height:0;width:360;" coordsize="21600,21600">
              <v:path arrowok="t"/>
              <v:fill focussize="0,0"/>
              <v:stroke endarrow="block" endarrowwidth="narrow" endarrowlength="short"/>
              <v:imagedata o:title=""/>
              <o:lock v:ext="edit"/>
            </v:line>
            <v:rect id="_x0000_s1119" o:spid="_x0000_s1119" o:spt="1" style="position:absolute;left:7974;top:11736;height:468;width:890;" coordsize="21600,21600">
              <v:path/>
              <v:fill focussize="0,0"/>
              <v:stroke/>
              <v:imagedata o:title=""/>
              <o:lock v:ext="edit"/>
              <v:textbox inset="0mm,1.3mm,0mm,1.3mm">
                <w:txbxContent>
                  <w:p>
                    <w:pPr>
                      <w:jc w:val="center"/>
                      <w:rPr>
                        <w:sz w:val="18"/>
                        <w:szCs w:val="18"/>
                      </w:rPr>
                    </w:pPr>
                    <w:r>
                      <w:rPr>
                        <w:rFonts w:hint="eastAsia"/>
                        <w:sz w:val="18"/>
                        <w:szCs w:val="18"/>
                      </w:rPr>
                      <w:t>文献检索</w:t>
                    </w:r>
                  </w:p>
                </w:txbxContent>
              </v:textbox>
            </v:rect>
            <v:line id="_x0000_s1120" o:spid="_x0000_s1120" o:spt="20" style="position:absolute;left:8864;top:11959;height:0;width:1800;" coordsize="21600,21600">
              <v:path arrowok="t"/>
              <v:fill focussize="0,0"/>
              <v:stroke endarrow="block" endarrowwidth="narrow" endarrowlength="short"/>
              <v:imagedata o:title=""/>
              <o:lock v:ext="edit"/>
            </v:line>
            <v:line id="_x0000_s1121" o:spid="_x0000_s1121" o:spt="20" style="position:absolute;left:1854;top:12204;height:312;width:0;" coordsize="21600,21600">
              <v:path arrowok="t"/>
              <v:fill focussize="0,0"/>
              <v:stroke endarrow="block" endarrowwidth="narrow" endarrowlength="short"/>
              <v:imagedata o:title=""/>
              <o:lock v:ext="edit"/>
            </v:line>
            <v:line id="_x0000_s1122" o:spid="_x0000_s1122" o:spt="20" style="position:absolute;left:3294;top:12204;height:312;width:0;" coordsize="21600,21600">
              <v:path arrowok="t"/>
              <v:fill focussize="0,0"/>
              <v:stroke endarrow="block" endarrowwidth="narrow" endarrowlength="short"/>
              <v:imagedata o:title=""/>
              <o:lock v:ext="edit"/>
            </v:line>
            <v:line id="_x0000_s1123" o:spid="_x0000_s1123" o:spt="20" style="position:absolute;left:4734;top:12204;height:312;width:0;" coordsize="21600,21600">
              <v:path arrowok="t"/>
              <v:fill focussize="0,0"/>
              <v:stroke endarrow="block" endarrowwidth="narrow" endarrowlength="short"/>
              <v:imagedata o:title=""/>
              <o:lock v:ext="edit"/>
            </v:line>
            <v:line id="_x0000_s1124" o:spid="_x0000_s1124" o:spt="20" style="position:absolute;left:1854;top:12516;height:0;width:8820;" coordsize="21600,21600">
              <v:path arrowok="t"/>
              <v:fill focussize="0,0"/>
              <v:stroke endarrow="block" endarrowwidth="narrow" endarrowlength="short"/>
              <v:imagedata o:title=""/>
              <o:lock v:ext="edit"/>
            </v:line>
            <v:rect id="_x0000_s1125" o:spid="_x0000_s1125" o:spt="1" style="position:absolute;left:1134;top:14112;height:468;width:1080;" coordsize="21600,21600">
              <v:path/>
              <v:fill focussize="0,0"/>
              <v:stroke/>
              <v:imagedata o:title=""/>
              <o:lock v:ext="edit"/>
              <v:textbox inset="0mm,1.27mm,0mm,1.27mm">
                <w:txbxContent>
                  <w:p>
                    <w:pPr>
                      <w:jc w:val="center"/>
                      <w:rPr>
                        <w:sz w:val="18"/>
                        <w:szCs w:val="18"/>
                      </w:rPr>
                    </w:pPr>
                    <w:r>
                      <w:rPr>
                        <w:rFonts w:hint="eastAsia"/>
                        <w:sz w:val="18"/>
                        <w:szCs w:val="18"/>
                      </w:rPr>
                      <w:t>专业导学</w:t>
                    </w:r>
                  </w:p>
                </w:txbxContent>
              </v:textbox>
            </v:rect>
            <v:line id="_x0000_s1126" o:spid="_x0000_s1126" o:spt="20" style="position:absolute;left:2214;top:14328;height:0;width:540;" coordsize="21600,21600">
              <v:path arrowok="t"/>
              <v:fill focussize="0,0"/>
              <v:stroke endarrow="block" endarrowwidth="narrow" endarrowlength="short"/>
              <v:imagedata o:title=""/>
              <o:lock v:ext="edit"/>
            </v:line>
            <v:rect id="_x0000_s1127" o:spid="_x0000_s1127" o:spt="1" style="position:absolute;left:2754;top:14076;height:468;width:1080;" coordsize="21600,21600">
              <v:path/>
              <v:fill focussize="0,0"/>
              <v:stroke/>
              <v:imagedata o:title=""/>
              <o:lock v:ext="edit"/>
              <v:textbox inset="0mm,1.27mm,0mm,1.27mm">
                <w:txbxContent>
                  <w:p>
                    <w:pPr>
                      <w:jc w:val="center"/>
                      <w:rPr>
                        <w:sz w:val="18"/>
                        <w:szCs w:val="18"/>
                      </w:rPr>
                    </w:pPr>
                    <w:r>
                      <w:rPr>
                        <w:rFonts w:hint="eastAsia"/>
                        <w:sz w:val="18"/>
                        <w:szCs w:val="18"/>
                      </w:rPr>
                      <w:t>社会实践</w:t>
                    </w:r>
                  </w:p>
                </w:txbxContent>
              </v:textbox>
            </v:rect>
            <v:line id="_x0000_s1128" o:spid="_x0000_s1128" o:spt="20" style="position:absolute;left:3834;top:14328;height:0;width:4320;" coordsize="21600,21600">
              <v:path arrowok="t"/>
              <v:fill focussize="0,0"/>
              <v:stroke endarrow="block" endarrowwidth="narrow" endarrowlength="short"/>
              <v:imagedata o:title=""/>
              <o:lock v:ext="edit"/>
            </v:line>
            <v:rect id="_x0000_s1129" o:spid="_x0000_s1129" o:spt="1" style="position:absolute;left:8154;top:14076;height:468;width:1080;" coordsize="21600,21600">
              <v:path/>
              <v:fill focussize="0,0"/>
              <v:stroke/>
              <v:imagedata o:title=""/>
              <o:lock v:ext="edit"/>
              <v:textbox inset="0mm,1.27mm,0mm,1.27mm">
                <w:txbxContent>
                  <w:p>
                    <w:pPr>
                      <w:jc w:val="center"/>
                      <w:rPr>
                        <w:sz w:val="18"/>
                        <w:szCs w:val="18"/>
                      </w:rPr>
                    </w:pPr>
                    <w:r>
                      <w:rPr>
                        <w:rFonts w:hint="eastAsia"/>
                        <w:sz w:val="18"/>
                        <w:szCs w:val="18"/>
                      </w:rPr>
                      <w:t>就业指导</w:t>
                    </w:r>
                  </w:p>
                </w:txbxContent>
              </v:textbox>
            </v:rect>
            <v:rect id="_x0000_s1130" o:spid="_x0000_s1130" o:spt="1" style="position:absolute;left:7032;top:12984;height:468;width:900;" coordsize="21600,21600">
              <v:path/>
              <v:fill focussize="0,0"/>
              <v:stroke/>
              <v:imagedata o:title=""/>
              <o:lock v:ext="edit"/>
              <v:textbox inset="0mm,1.27mm,0mm,1.27mm">
                <w:txbxContent>
                  <w:p>
                    <w:pPr>
                      <w:jc w:val="center"/>
                      <w:rPr>
                        <w:sz w:val="18"/>
                        <w:szCs w:val="18"/>
                      </w:rPr>
                    </w:pPr>
                    <w:r>
                      <w:rPr>
                        <w:rFonts w:hint="eastAsia"/>
                        <w:sz w:val="18"/>
                        <w:szCs w:val="18"/>
                      </w:rPr>
                      <w:t>认识实习</w:t>
                    </w:r>
                  </w:p>
                </w:txbxContent>
              </v:textbox>
            </v:rect>
            <v:line id="_x0000_s1131" o:spid="_x0000_s1131" o:spt="20" style="position:absolute;left:7932;top:13217;height:0;width:360;" coordsize="21600,21600">
              <v:path arrowok="t"/>
              <v:fill focussize="0,0"/>
              <v:stroke endarrow="block" endarrowwidth="narrow" endarrowlength="short"/>
              <v:imagedata o:title=""/>
              <o:lock v:ext="edit"/>
            </v:line>
            <v:rect id="_x0000_s1132" o:spid="_x0000_s1132" o:spt="1" style="position:absolute;left:8292;top:12984;height:468;width:900;" coordsize="21600,21600">
              <v:path/>
              <v:fill focussize="0,0"/>
              <v:stroke/>
              <v:imagedata o:title=""/>
              <o:lock v:ext="edit"/>
              <v:textbox inset="0mm,1.27mm,0mm,1.27mm">
                <w:txbxContent>
                  <w:p>
                    <w:pPr>
                      <w:jc w:val="center"/>
                      <w:rPr>
                        <w:sz w:val="18"/>
                        <w:szCs w:val="18"/>
                      </w:rPr>
                    </w:pPr>
                    <w:r>
                      <w:rPr>
                        <w:rFonts w:hint="eastAsia"/>
                        <w:sz w:val="18"/>
                        <w:szCs w:val="18"/>
                      </w:rPr>
                      <w:t>综合实习</w:t>
                    </w:r>
                  </w:p>
                </w:txbxContent>
              </v:textbox>
            </v:rect>
            <v:line id="_x0000_s1133" o:spid="_x0000_s1133" o:spt="20" style="position:absolute;left:9192;top:13176;height:0;width:360;" coordsize="21600,21600">
              <v:path arrowok="t"/>
              <v:fill focussize="0,0"/>
              <v:stroke endarrow="block" endarrowwidth="narrow" endarrowlength="short"/>
              <v:imagedata o:title=""/>
              <o:lock v:ext="edit"/>
            </v:line>
            <v:rect id="_x0000_s1134" o:spid="_x0000_s1134" o:spt="1" style="position:absolute;left:9552;top:12984;height:468;width:900;" coordsize="21600,21600">
              <v:path/>
              <v:fill focussize="0,0"/>
              <v:stroke/>
              <v:imagedata o:title=""/>
              <o:lock v:ext="edit"/>
              <v:textbox inset="0mm,1.27mm,0mm,1.27mm">
                <w:txbxContent>
                  <w:p>
                    <w:pPr>
                      <w:jc w:val="center"/>
                      <w:rPr>
                        <w:sz w:val="18"/>
                        <w:szCs w:val="18"/>
                      </w:rPr>
                    </w:pPr>
                    <w:r>
                      <w:rPr>
                        <w:rFonts w:hint="eastAsia"/>
                        <w:sz w:val="18"/>
                        <w:szCs w:val="18"/>
                      </w:rPr>
                      <w:t>毕业实习</w:t>
                    </w:r>
                  </w:p>
                </w:txbxContent>
              </v:textbox>
            </v:rect>
            <v:line id="_x0000_s1135" o:spid="_x0000_s1135" o:spt="20" style="position:absolute;left:10452;top:13200;height:0;width:222;" coordsize="21600,21600">
              <v:path arrowok="t"/>
              <v:fill focussize="0,0"/>
              <v:stroke endarrow="block" endarrowwidth="narrow" endarrowlength="short"/>
              <v:imagedata o:title=""/>
              <o:lock v:ext="edit"/>
            </v:line>
            <v:line id="_x0000_s1136" o:spid="_x0000_s1136" o:spt="20" style="position:absolute;left:9234;top:14307;height:0;width:1440;" coordsize="21600,21600">
              <v:path arrowok="t"/>
              <v:fill focussize="0,0"/>
              <v:stroke endarrow="block" endarrowwidth="narrow" endarrowlength="short"/>
              <v:imagedata o:title=""/>
              <o:lock v:ext="edit"/>
            </v:line>
            <v:line id="_x0000_s1137" o:spid="_x0000_s1137" o:spt="20" style="position:absolute;left:7614;top:5114;height:780;width:0;" coordsize="21600,21600">
              <v:path arrowok="t"/>
              <v:fill focussize="0,0"/>
              <v:stroke/>
              <v:imagedata o:title=""/>
              <o:lock v:ext="edit"/>
            </v:line>
            <v:line id="_x0000_s1138" o:spid="_x0000_s1138" o:spt="20" style="position:absolute;left:6396;top:5104;height:0;width:1202;" coordsize="21600,21600">
              <v:path arrowok="t"/>
              <v:fill focussize="0,0"/>
              <v:stroke/>
              <v:imagedata o:title=""/>
              <o:lock v:ext="edit"/>
            </v:line>
            <v:line id="_x0000_s1139" o:spid="_x0000_s1139" o:spt="20" style="position:absolute;left:7387;top:5889;height:0;width:215;" coordsize="21600,21600">
              <v:path arrowok="t"/>
              <v:fill focussize="0,0"/>
              <v:stroke/>
              <v:imagedata o:title=""/>
              <o:lock v:ext="edit"/>
            </v:line>
          </v:group>
        </w:pict>
      </w:r>
    </w:p>
    <w:p>
      <w:pPr>
        <w:spacing w:line="240" w:lineRule="atLeast"/>
        <w:rPr>
          <w:sz w:val="18"/>
        </w:rPr>
        <w:sectPr>
          <w:headerReference r:id="rId3" w:type="default"/>
          <w:footerReference r:id="rId4" w:type="default"/>
          <w:type w:val="continuous"/>
          <w:pgSz w:w="11900" w:h="16840"/>
          <w:pgMar w:top="1361" w:right="1361" w:bottom="1361" w:left="1361" w:header="850" w:footer="992" w:gutter="0"/>
          <w:cols w:equalWidth="0" w:num="1">
            <w:col w:w="9499"/>
          </w:cols>
          <w:docGrid w:linePitch="360" w:charSpace="0"/>
        </w:sectPr>
      </w:pPr>
    </w:p>
    <w:p>
      <w:pPr>
        <w:jc w:val="left"/>
        <w:rPr>
          <w:rFonts w:ascii="黑体" w:hAnsi="黑体" w:eastAsia="黑体"/>
          <w:sz w:val="24"/>
        </w:rPr>
      </w:pPr>
      <w:r>
        <w:rPr>
          <w:rFonts w:hint="eastAsia" w:ascii="黑体" w:hAnsi="黑体" w:eastAsia="黑体"/>
          <w:sz w:val="24"/>
        </w:rPr>
        <w:t>十一、课程与培养要求关系矩阵图</w:t>
      </w:r>
    </w:p>
    <w:tbl>
      <w:tblPr>
        <w:tblStyle w:val="15"/>
        <w:tblW w:w="10166"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5"/>
        <w:gridCol w:w="606"/>
        <w:gridCol w:w="606"/>
        <w:gridCol w:w="606"/>
        <w:gridCol w:w="607"/>
        <w:gridCol w:w="607"/>
        <w:gridCol w:w="607"/>
        <w:gridCol w:w="607"/>
        <w:gridCol w:w="607"/>
        <w:gridCol w:w="607"/>
        <w:gridCol w:w="607"/>
        <w:gridCol w:w="607"/>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4" w:hRule="atLeast"/>
        </w:trPr>
        <w:tc>
          <w:tcPr>
            <w:tcW w:w="2885" w:type="dxa"/>
          </w:tcPr>
          <w:p>
            <w:r>
              <w:pict>
                <v:shape id="_x0000_s1140" o:spid="_x0000_s1140" o:spt="202" type="#_x0000_t202" style="position:absolute;left:0pt;margin-left:90.25pt;margin-top:15.55pt;height:23.4pt;width:36pt;z-index:1024;mso-width-relative:page;mso-height-relative:page;" filled="f" stroked="f" coordsize="21600,21600">
                  <v:path/>
                  <v:fill on="f" focussize="0,0"/>
                  <v:stroke on="f" joinstyle="miter"/>
                  <v:imagedata o:title=""/>
                  <o:lock v:ext="edit"/>
                  <v:textbox>
                    <w:txbxContent>
                      <w:p>
                        <w:r>
                          <w:rPr>
                            <w:rFonts w:hint="eastAsia"/>
                          </w:rPr>
                          <w:t>能力力</w:t>
                        </w:r>
                      </w:p>
                    </w:txbxContent>
                  </v:textbox>
                </v:shape>
              </w:pict>
            </w:r>
            <w:r>
              <w:pict>
                <v:line id="__TH_L127" o:spid="_x0000_s1141" o:spt="20" style="position:absolute;left:0pt;margin-left:-5.4pt;margin-top:-0.5pt;height:62.4pt;width:144.25pt;z-index:1024;mso-width-relative:page;mso-height-relative:page;" coordsize="21600,21600">
                  <v:path arrowok="t"/>
                  <v:fill focussize="0,0"/>
                  <v:stroke weight="0.5pt"/>
                  <v:imagedata o:title=""/>
                  <o:lock v:ext="edit"/>
                </v:line>
              </w:pict>
            </w:r>
            <w:r>
              <w:pict>
                <v:shape id="_x0000_s1142" o:spid="_x0000_s1142" o:spt="202" type="#_x0000_t202" style="position:absolute;left:0pt;margin-left:-5.4pt;margin-top:30.7pt;height:31.2pt;width:66.8pt;z-index:1024;mso-width-relative:page;mso-height-relative:page;" filled="f" stroked="f" coordsize="21600,21600">
                  <v:path/>
                  <v:fill on="f" focussize="0,0"/>
                  <v:stroke on="f" joinstyle="miter"/>
                  <v:imagedata o:title=""/>
                  <o:lock v:ext="edit"/>
                  <v:textbox>
                    <w:txbxContent>
                      <w:p>
                        <w:pPr>
                          <w:rPr>
                            <w:szCs w:val="21"/>
                          </w:rPr>
                        </w:pPr>
                        <w:r>
                          <w:rPr>
                            <w:rFonts w:hint="eastAsia"/>
                            <w:szCs w:val="21"/>
                          </w:rPr>
                          <w:t>课程名称</w:t>
                        </w:r>
                      </w:p>
                    </w:txbxContent>
                  </v:textbox>
                </v:shape>
              </w:pict>
            </w:r>
            <w:r>
              <w:pict>
                <v:group id="_x0000_s1143" o:spid="_x0000_s1143" o:spt="203" style="height:46.8pt;width:81pt;" coordorigin="2318,3220" coordsize="7200,4212203" editas="canvas">
                  <o:lock v:ext="edit"/>
                  <v:shape id="_x0000_s1144" o:spid="_x0000_s1144" o:spt="75" type="#_x0000_t75" style="position:absolute;left:2318;top:3220;height:4212203;width:7200;" filled="f" o:preferrelative="f" stroked="f" coordsize="21600,21600">
                    <v:path/>
                    <v:fill on="f" focussize="0,0"/>
                    <v:stroke on="f" joinstyle="miter"/>
                    <v:imagedata o:title=""/>
                    <o:lock v:ext="edit" text="t" aspectratio="t"/>
                  </v:shape>
                  <w10:wrap type="none"/>
                  <w10:anchorlock/>
                </v:group>
              </w:pict>
            </w:r>
          </w:p>
        </w:tc>
        <w:tc>
          <w:tcPr>
            <w:tcW w:w="606" w:type="dxa"/>
            <w:vAlign w:val="center"/>
          </w:tcPr>
          <w:p>
            <w:pPr>
              <w:jc w:val="center"/>
              <w:rPr>
                <w:rFonts w:ascii="黑体" w:hAnsi="黑体" w:eastAsia="黑体"/>
                <w:sz w:val="24"/>
              </w:rPr>
            </w:pPr>
            <w:r>
              <w:rPr>
                <w:rFonts w:hint="eastAsia" w:ascii="黑体" w:hAnsi="黑体" w:eastAsia="黑体"/>
                <w:sz w:val="24"/>
              </w:rPr>
              <w:t>能力</w:t>
            </w:r>
          </w:p>
          <w:p>
            <w:pPr>
              <w:jc w:val="center"/>
              <w:rPr>
                <w:rFonts w:ascii="黑体" w:hAnsi="黑体" w:eastAsia="黑体"/>
                <w:sz w:val="24"/>
              </w:rPr>
            </w:pPr>
            <w:r>
              <w:rPr>
                <w:rFonts w:ascii="黑体" w:hAnsi="黑体" w:eastAsia="黑体"/>
                <w:sz w:val="24"/>
              </w:rPr>
              <w:t>1</w:t>
            </w:r>
          </w:p>
        </w:tc>
        <w:tc>
          <w:tcPr>
            <w:tcW w:w="606" w:type="dxa"/>
            <w:vAlign w:val="center"/>
          </w:tcPr>
          <w:p>
            <w:pPr>
              <w:jc w:val="center"/>
              <w:rPr>
                <w:rFonts w:ascii="黑体" w:hAnsi="黑体" w:eastAsia="黑体"/>
                <w:sz w:val="24"/>
              </w:rPr>
            </w:pPr>
            <w:r>
              <w:rPr>
                <w:rFonts w:hint="eastAsia" w:ascii="黑体" w:hAnsi="黑体" w:eastAsia="黑体"/>
                <w:sz w:val="24"/>
              </w:rPr>
              <w:t>能力</w:t>
            </w:r>
          </w:p>
          <w:p>
            <w:pPr>
              <w:jc w:val="center"/>
              <w:rPr>
                <w:rFonts w:ascii="黑体" w:hAnsi="黑体" w:eastAsia="黑体"/>
                <w:sz w:val="24"/>
              </w:rPr>
            </w:pPr>
            <w:r>
              <w:rPr>
                <w:rFonts w:ascii="黑体" w:hAnsi="黑体" w:eastAsia="黑体"/>
                <w:sz w:val="24"/>
              </w:rPr>
              <w:t>2</w:t>
            </w:r>
          </w:p>
        </w:tc>
        <w:tc>
          <w:tcPr>
            <w:tcW w:w="606" w:type="dxa"/>
            <w:vAlign w:val="center"/>
          </w:tcPr>
          <w:p>
            <w:pPr>
              <w:jc w:val="center"/>
              <w:rPr>
                <w:rFonts w:ascii="黑体" w:hAnsi="黑体" w:eastAsia="黑体"/>
                <w:sz w:val="24"/>
              </w:rPr>
            </w:pPr>
            <w:r>
              <w:rPr>
                <w:rFonts w:hint="eastAsia" w:ascii="黑体" w:hAnsi="黑体" w:eastAsia="黑体"/>
                <w:sz w:val="24"/>
              </w:rPr>
              <w:t>能力</w:t>
            </w:r>
          </w:p>
          <w:p>
            <w:pPr>
              <w:jc w:val="center"/>
              <w:rPr>
                <w:rFonts w:ascii="黑体" w:hAnsi="黑体" w:eastAsia="黑体"/>
                <w:sz w:val="24"/>
              </w:rPr>
            </w:pPr>
            <w:r>
              <w:rPr>
                <w:rFonts w:ascii="黑体" w:hAnsi="黑体" w:eastAsia="黑体"/>
                <w:sz w:val="24"/>
              </w:rPr>
              <w:t>3</w:t>
            </w:r>
          </w:p>
        </w:tc>
        <w:tc>
          <w:tcPr>
            <w:tcW w:w="607" w:type="dxa"/>
            <w:vAlign w:val="center"/>
          </w:tcPr>
          <w:p>
            <w:pPr>
              <w:jc w:val="center"/>
              <w:rPr>
                <w:rFonts w:ascii="黑体" w:hAnsi="黑体" w:eastAsia="黑体"/>
                <w:sz w:val="24"/>
              </w:rPr>
            </w:pPr>
            <w:r>
              <w:rPr>
                <w:rFonts w:hint="eastAsia" w:ascii="黑体" w:hAnsi="黑体" w:eastAsia="黑体"/>
                <w:sz w:val="24"/>
              </w:rPr>
              <w:t>能力</w:t>
            </w:r>
          </w:p>
          <w:p>
            <w:pPr>
              <w:jc w:val="center"/>
              <w:rPr>
                <w:rFonts w:ascii="黑体" w:hAnsi="黑体" w:eastAsia="黑体"/>
                <w:sz w:val="24"/>
              </w:rPr>
            </w:pPr>
            <w:r>
              <w:rPr>
                <w:rFonts w:ascii="黑体" w:hAnsi="黑体" w:eastAsia="黑体"/>
                <w:sz w:val="24"/>
              </w:rPr>
              <w:t>4</w:t>
            </w:r>
          </w:p>
        </w:tc>
        <w:tc>
          <w:tcPr>
            <w:tcW w:w="607" w:type="dxa"/>
            <w:vAlign w:val="center"/>
          </w:tcPr>
          <w:p>
            <w:pPr>
              <w:jc w:val="center"/>
              <w:rPr>
                <w:rFonts w:ascii="黑体" w:hAnsi="黑体" w:eastAsia="黑体"/>
                <w:sz w:val="24"/>
              </w:rPr>
            </w:pPr>
            <w:r>
              <w:rPr>
                <w:rFonts w:hint="eastAsia" w:ascii="黑体" w:hAnsi="黑体" w:eastAsia="黑体"/>
                <w:sz w:val="24"/>
              </w:rPr>
              <w:t>能力</w:t>
            </w:r>
          </w:p>
          <w:p>
            <w:pPr>
              <w:jc w:val="center"/>
              <w:rPr>
                <w:rFonts w:ascii="黑体" w:hAnsi="黑体" w:eastAsia="黑体"/>
                <w:sz w:val="24"/>
              </w:rPr>
            </w:pPr>
            <w:r>
              <w:rPr>
                <w:rFonts w:ascii="黑体" w:hAnsi="黑体" w:eastAsia="黑体"/>
                <w:sz w:val="24"/>
              </w:rPr>
              <w:t>5</w:t>
            </w:r>
          </w:p>
        </w:tc>
        <w:tc>
          <w:tcPr>
            <w:tcW w:w="607" w:type="dxa"/>
            <w:vAlign w:val="center"/>
          </w:tcPr>
          <w:p>
            <w:pPr>
              <w:jc w:val="center"/>
              <w:rPr>
                <w:rFonts w:ascii="黑体" w:hAnsi="黑体" w:eastAsia="黑体"/>
                <w:sz w:val="24"/>
              </w:rPr>
            </w:pPr>
            <w:r>
              <w:rPr>
                <w:rFonts w:hint="eastAsia" w:ascii="黑体" w:hAnsi="黑体" w:eastAsia="黑体"/>
                <w:sz w:val="24"/>
              </w:rPr>
              <w:t>能力</w:t>
            </w:r>
          </w:p>
          <w:p>
            <w:pPr>
              <w:jc w:val="center"/>
              <w:rPr>
                <w:rFonts w:ascii="黑体" w:hAnsi="黑体" w:eastAsia="黑体"/>
                <w:sz w:val="24"/>
              </w:rPr>
            </w:pPr>
            <w:r>
              <w:rPr>
                <w:rFonts w:ascii="黑体" w:hAnsi="黑体" w:eastAsia="黑体"/>
                <w:sz w:val="24"/>
              </w:rPr>
              <w:t>6</w:t>
            </w:r>
          </w:p>
        </w:tc>
        <w:tc>
          <w:tcPr>
            <w:tcW w:w="607" w:type="dxa"/>
            <w:vAlign w:val="center"/>
          </w:tcPr>
          <w:p>
            <w:pPr>
              <w:jc w:val="center"/>
              <w:rPr>
                <w:rFonts w:ascii="黑体" w:hAnsi="黑体" w:eastAsia="黑体"/>
                <w:sz w:val="24"/>
              </w:rPr>
            </w:pPr>
            <w:r>
              <w:rPr>
                <w:rFonts w:hint="eastAsia" w:ascii="黑体" w:hAnsi="黑体" w:eastAsia="黑体"/>
                <w:sz w:val="24"/>
              </w:rPr>
              <w:t>能力</w:t>
            </w:r>
          </w:p>
          <w:p>
            <w:pPr>
              <w:jc w:val="center"/>
              <w:rPr>
                <w:rFonts w:ascii="黑体" w:hAnsi="黑体" w:eastAsia="黑体"/>
                <w:sz w:val="24"/>
              </w:rPr>
            </w:pPr>
            <w:r>
              <w:rPr>
                <w:rFonts w:ascii="黑体" w:hAnsi="黑体" w:eastAsia="黑体"/>
                <w:sz w:val="24"/>
              </w:rPr>
              <w:t>7</w:t>
            </w:r>
          </w:p>
        </w:tc>
        <w:tc>
          <w:tcPr>
            <w:tcW w:w="607" w:type="dxa"/>
            <w:vAlign w:val="center"/>
          </w:tcPr>
          <w:p>
            <w:pPr>
              <w:jc w:val="center"/>
              <w:rPr>
                <w:rFonts w:ascii="黑体" w:hAnsi="黑体" w:eastAsia="黑体"/>
                <w:sz w:val="24"/>
              </w:rPr>
            </w:pPr>
            <w:r>
              <w:rPr>
                <w:rFonts w:hint="eastAsia" w:ascii="黑体" w:hAnsi="黑体" w:eastAsia="黑体"/>
                <w:sz w:val="24"/>
              </w:rPr>
              <w:t>能力</w:t>
            </w:r>
          </w:p>
          <w:p>
            <w:pPr>
              <w:jc w:val="center"/>
              <w:rPr>
                <w:rFonts w:ascii="黑体" w:hAnsi="黑体" w:eastAsia="黑体"/>
                <w:sz w:val="24"/>
              </w:rPr>
            </w:pPr>
            <w:r>
              <w:rPr>
                <w:rFonts w:ascii="黑体" w:hAnsi="黑体" w:eastAsia="黑体"/>
                <w:sz w:val="24"/>
              </w:rPr>
              <w:t>8</w:t>
            </w:r>
          </w:p>
        </w:tc>
        <w:tc>
          <w:tcPr>
            <w:tcW w:w="607" w:type="dxa"/>
            <w:vAlign w:val="center"/>
          </w:tcPr>
          <w:p>
            <w:pPr>
              <w:jc w:val="center"/>
              <w:rPr>
                <w:rFonts w:ascii="黑体" w:hAnsi="黑体" w:eastAsia="黑体"/>
                <w:sz w:val="24"/>
              </w:rPr>
            </w:pPr>
            <w:r>
              <w:rPr>
                <w:rFonts w:hint="eastAsia" w:ascii="黑体" w:hAnsi="黑体" w:eastAsia="黑体"/>
                <w:sz w:val="24"/>
              </w:rPr>
              <w:t>能力</w:t>
            </w:r>
          </w:p>
          <w:p>
            <w:pPr>
              <w:jc w:val="center"/>
              <w:rPr>
                <w:rFonts w:ascii="黑体" w:hAnsi="黑体" w:eastAsia="黑体"/>
                <w:sz w:val="24"/>
              </w:rPr>
            </w:pPr>
            <w:r>
              <w:rPr>
                <w:rFonts w:ascii="黑体" w:hAnsi="黑体" w:eastAsia="黑体"/>
                <w:sz w:val="24"/>
              </w:rPr>
              <w:t>9</w:t>
            </w:r>
          </w:p>
        </w:tc>
        <w:tc>
          <w:tcPr>
            <w:tcW w:w="607" w:type="dxa"/>
            <w:vAlign w:val="center"/>
          </w:tcPr>
          <w:p>
            <w:pPr>
              <w:jc w:val="center"/>
              <w:rPr>
                <w:rFonts w:ascii="黑体" w:hAnsi="黑体" w:eastAsia="黑体"/>
                <w:sz w:val="24"/>
              </w:rPr>
            </w:pPr>
            <w:r>
              <w:rPr>
                <w:rFonts w:hint="eastAsia" w:ascii="黑体" w:hAnsi="黑体" w:eastAsia="黑体"/>
                <w:sz w:val="24"/>
              </w:rPr>
              <w:t>能力</w:t>
            </w:r>
            <w:r>
              <w:rPr>
                <w:rFonts w:ascii="黑体" w:hAnsi="黑体" w:eastAsia="黑体"/>
                <w:sz w:val="24"/>
              </w:rPr>
              <w:t>10</w:t>
            </w:r>
          </w:p>
        </w:tc>
        <w:tc>
          <w:tcPr>
            <w:tcW w:w="607" w:type="dxa"/>
            <w:vAlign w:val="center"/>
          </w:tcPr>
          <w:p>
            <w:pPr>
              <w:jc w:val="center"/>
              <w:rPr>
                <w:rFonts w:ascii="黑体" w:hAnsi="黑体" w:eastAsia="黑体"/>
                <w:sz w:val="24"/>
              </w:rPr>
            </w:pPr>
            <w:r>
              <w:rPr>
                <w:rFonts w:hint="eastAsia" w:ascii="黑体" w:hAnsi="黑体" w:eastAsia="黑体"/>
                <w:sz w:val="24"/>
              </w:rPr>
              <w:t>能力</w:t>
            </w:r>
            <w:r>
              <w:rPr>
                <w:rFonts w:ascii="黑体" w:hAnsi="黑体" w:eastAsia="黑体"/>
                <w:sz w:val="24"/>
              </w:rPr>
              <w:t>11</w:t>
            </w:r>
          </w:p>
        </w:tc>
        <w:tc>
          <w:tcPr>
            <w:tcW w:w="607" w:type="dxa"/>
            <w:vAlign w:val="center"/>
          </w:tcPr>
          <w:p>
            <w:pPr>
              <w:jc w:val="center"/>
              <w:rPr>
                <w:rFonts w:ascii="黑体" w:hAnsi="黑体" w:eastAsia="黑体"/>
                <w:sz w:val="24"/>
              </w:rPr>
            </w:pPr>
            <w:r>
              <w:rPr>
                <w:rFonts w:hint="eastAsia" w:ascii="黑体" w:hAnsi="黑体" w:eastAsia="黑体"/>
                <w:sz w:val="24"/>
              </w:rPr>
              <w:t>能力</w:t>
            </w:r>
            <w:r>
              <w:rPr>
                <w:rFonts w:ascii="黑体" w:hAnsi="黑体" w:eastAsia="黑体"/>
                <w:sz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exact"/>
        </w:trPr>
        <w:tc>
          <w:tcPr>
            <w:tcW w:w="2885" w:type="dxa"/>
            <w:vAlign w:val="center"/>
          </w:tcPr>
          <w:p>
            <w:pPr>
              <w:rPr>
                <w:rFonts w:ascii="仿宋_GB2312" w:eastAsia="仿宋_GB2312"/>
              </w:rPr>
            </w:pPr>
            <w:r>
              <w:rPr>
                <w:rFonts w:hint="eastAsia" w:ascii="仿宋_GB2312" w:eastAsia="仿宋_GB2312"/>
              </w:rPr>
              <w:t>公共人力资源管理</w:t>
            </w:r>
          </w:p>
        </w:tc>
        <w:tc>
          <w:tcPr>
            <w:tcW w:w="606" w:type="dxa"/>
            <w:vAlign w:val="center"/>
          </w:tcPr>
          <w:p>
            <w:pPr>
              <w:jc w:val="center"/>
            </w:pPr>
          </w:p>
        </w:tc>
        <w:tc>
          <w:tcPr>
            <w:tcW w:w="606" w:type="dxa"/>
            <w:vAlign w:val="center"/>
          </w:tcPr>
          <w:p>
            <w:pPr>
              <w:jc w:val="center"/>
            </w:pPr>
            <w:r>
              <w:rPr>
                <w:rFonts w:hint="eastAsia"/>
              </w:rPr>
              <w:t>●</w:t>
            </w: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885" w:type="dxa"/>
            <w:vAlign w:val="center"/>
          </w:tcPr>
          <w:p>
            <w:pPr>
              <w:rPr>
                <w:rFonts w:ascii="仿宋_GB2312" w:eastAsia="仿宋_GB2312"/>
              </w:rPr>
            </w:pPr>
            <w:r>
              <w:rPr>
                <w:rFonts w:hint="eastAsia" w:ascii="仿宋_GB2312" w:eastAsia="仿宋_GB2312"/>
              </w:rPr>
              <w:t>公共人力资源管理技能训练</w:t>
            </w:r>
          </w:p>
        </w:tc>
        <w:tc>
          <w:tcPr>
            <w:tcW w:w="606" w:type="dxa"/>
            <w:vAlign w:val="center"/>
          </w:tcPr>
          <w:p>
            <w:pPr>
              <w:jc w:val="center"/>
            </w:pPr>
          </w:p>
        </w:tc>
        <w:tc>
          <w:tcPr>
            <w:tcW w:w="606" w:type="dxa"/>
            <w:vAlign w:val="center"/>
          </w:tcPr>
          <w:p>
            <w:pPr>
              <w:jc w:val="center"/>
            </w:pPr>
            <w:r>
              <w:rPr>
                <w:rFonts w:hint="eastAsia"/>
              </w:rPr>
              <w:t>●</w:t>
            </w: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政治学原理</w:t>
            </w:r>
          </w:p>
        </w:tc>
        <w:tc>
          <w:tcPr>
            <w:tcW w:w="606" w:type="dxa"/>
            <w:vAlign w:val="center"/>
          </w:tcPr>
          <w:p>
            <w:pPr>
              <w:jc w:val="center"/>
            </w:pPr>
          </w:p>
        </w:tc>
        <w:tc>
          <w:tcPr>
            <w:tcW w:w="606" w:type="dxa"/>
            <w:vAlign w:val="center"/>
          </w:tcPr>
          <w:p>
            <w:pPr>
              <w:jc w:val="center"/>
            </w:pPr>
            <w:r>
              <w:rPr>
                <w:rFonts w:hint="eastAsia"/>
              </w:rPr>
              <w:t>●</w:t>
            </w: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社会学原理</w:t>
            </w:r>
          </w:p>
        </w:tc>
        <w:tc>
          <w:tcPr>
            <w:tcW w:w="606" w:type="dxa"/>
            <w:vAlign w:val="center"/>
          </w:tcPr>
          <w:p>
            <w:pPr>
              <w:jc w:val="center"/>
            </w:pPr>
          </w:p>
        </w:tc>
        <w:tc>
          <w:tcPr>
            <w:tcW w:w="606" w:type="dxa"/>
            <w:vAlign w:val="center"/>
          </w:tcPr>
          <w:p>
            <w:pPr>
              <w:jc w:val="center"/>
            </w:pPr>
            <w:r>
              <w:rPr>
                <w:rFonts w:hint="eastAsia"/>
              </w:rPr>
              <w:t>●</w:t>
            </w: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法学概论</w:t>
            </w:r>
          </w:p>
        </w:tc>
        <w:tc>
          <w:tcPr>
            <w:tcW w:w="606" w:type="dxa"/>
            <w:vAlign w:val="center"/>
          </w:tcPr>
          <w:p>
            <w:pPr>
              <w:jc w:val="center"/>
            </w:pPr>
          </w:p>
        </w:tc>
        <w:tc>
          <w:tcPr>
            <w:tcW w:w="606" w:type="dxa"/>
            <w:vAlign w:val="center"/>
          </w:tcPr>
          <w:p>
            <w:pPr>
              <w:jc w:val="center"/>
            </w:pPr>
            <w:r>
              <w:rPr>
                <w:rFonts w:hint="eastAsia"/>
              </w:rPr>
              <w:t>●</w:t>
            </w: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管理学</w:t>
            </w:r>
          </w:p>
        </w:tc>
        <w:tc>
          <w:tcPr>
            <w:tcW w:w="606" w:type="dxa"/>
            <w:vAlign w:val="center"/>
          </w:tcPr>
          <w:p>
            <w:pPr>
              <w:jc w:val="center"/>
            </w:pPr>
          </w:p>
        </w:tc>
        <w:tc>
          <w:tcPr>
            <w:tcW w:w="606" w:type="dxa"/>
            <w:vAlign w:val="center"/>
          </w:tcPr>
          <w:p>
            <w:pPr>
              <w:jc w:val="center"/>
            </w:pPr>
            <w:r>
              <w:rPr>
                <w:rFonts w:hint="eastAsia"/>
              </w:rPr>
              <w:t>●</w:t>
            </w: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管理心理学</w:t>
            </w:r>
          </w:p>
        </w:tc>
        <w:tc>
          <w:tcPr>
            <w:tcW w:w="606" w:type="dxa"/>
            <w:vAlign w:val="center"/>
          </w:tcPr>
          <w:p>
            <w:pPr>
              <w:jc w:val="center"/>
            </w:pPr>
          </w:p>
        </w:tc>
        <w:tc>
          <w:tcPr>
            <w:tcW w:w="606" w:type="dxa"/>
            <w:vAlign w:val="center"/>
          </w:tcPr>
          <w:p>
            <w:pPr>
              <w:jc w:val="center"/>
            </w:pPr>
            <w:r>
              <w:rPr>
                <w:rFonts w:hint="eastAsia"/>
              </w:rPr>
              <w:t>●</w:t>
            </w: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高等数学</w:t>
            </w:r>
            <w:r>
              <w:rPr>
                <w:rFonts w:ascii="仿宋_GB2312" w:eastAsia="仿宋_GB2312"/>
              </w:rPr>
              <w:t>3</w:t>
            </w:r>
          </w:p>
        </w:tc>
        <w:tc>
          <w:tcPr>
            <w:tcW w:w="606" w:type="dxa"/>
            <w:vAlign w:val="center"/>
          </w:tcPr>
          <w:p>
            <w:pPr>
              <w:jc w:val="center"/>
            </w:pPr>
            <w:r>
              <w:rPr>
                <w:rFonts w:hint="eastAsia"/>
              </w:rPr>
              <w:t>●</w:t>
            </w:r>
          </w:p>
        </w:tc>
        <w:tc>
          <w:tcPr>
            <w:tcW w:w="606" w:type="dxa"/>
            <w:vAlign w:val="center"/>
          </w:tcPr>
          <w:p>
            <w:pPr>
              <w:jc w:val="center"/>
            </w:pP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线性代数</w:t>
            </w:r>
          </w:p>
        </w:tc>
        <w:tc>
          <w:tcPr>
            <w:tcW w:w="606" w:type="dxa"/>
            <w:vAlign w:val="center"/>
          </w:tcPr>
          <w:p>
            <w:pPr>
              <w:jc w:val="center"/>
            </w:pPr>
            <w:r>
              <w:rPr>
                <w:rFonts w:hint="eastAsia"/>
              </w:rPr>
              <w:t>●</w:t>
            </w:r>
          </w:p>
        </w:tc>
        <w:tc>
          <w:tcPr>
            <w:tcW w:w="606" w:type="dxa"/>
            <w:vAlign w:val="center"/>
          </w:tcPr>
          <w:p>
            <w:pPr>
              <w:jc w:val="center"/>
            </w:pP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大学英语</w:t>
            </w:r>
          </w:p>
        </w:tc>
        <w:tc>
          <w:tcPr>
            <w:tcW w:w="606" w:type="dxa"/>
            <w:vAlign w:val="center"/>
          </w:tcPr>
          <w:p>
            <w:pPr>
              <w:jc w:val="center"/>
            </w:pPr>
            <w:r>
              <w:rPr>
                <w:rFonts w:hint="eastAsia"/>
              </w:rPr>
              <w:t>●</w:t>
            </w:r>
          </w:p>
        </w:tc>
        <w:tc>
          <w:tcPr>
            <w:tcW w:w="606" w:type="dxa"/>
            <w:vAlign w:val="center"/>
          </w:tcPr>
          <w:p>
            <w:pPr>
              <w:jc w:val="center"/>
            </w:pPr>
          </w:p>
        </w:tc>
        <w:tc>
          <w:tcPr>
            <w:tcW w:w="606"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逻辑学</w:t>
            </w:r>
          </w:p>
        </w:tc>
        <w:tc>
          <w:tcPr>
            <w:tcW w:w="606" w:type="dxa"/>
            <w:vAlign w:val="center"/>
          </w:tcPr>
          <w:p>
            <w:pPr>
              <w:jc w:val="center"/>
            </w:pPr>
          </w:p>
        </w:tc>
        <w:tc>
          <w:tcPr>
            <w:tcW w:w="606" w:type="dxa"/>
            <w:vAlign w:val="center"/>
          </w:tcPr>
          <w:p>
            <w:pPr>
              <w:jc w:val="center"/>
            </w:pPr>
          </w:p>
        </w:tc>
        <w:tc>
          <w:tcPr>
            <w:tcW w:w="606"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管理经济学</w:t>
            </w:r>
          </w:p>
        </w:tc>
        <w:tc>
          <w:tcPr>
            <w:tcW w:w="606" w:type="dxa"/>
            <w:vAlign w:val="center"/>
          </w:tcPr>
          <w:p>
            <w:pPr>
              <w:jc w:val="center"/>
            </w:pPr>
          </w:p>
        </w:tc>
        <w:tc>
          <w:tcPr>
            <w:tcW w:w="606" w:type="dxa"/>
            <w:vAlign w:val="center"/>
          </w:tcPr>
          <w:p>
            <w:pPr>
              <w:jc w:val="center"/>
            </w:pPr>
            <w:r>
              <w:rPr>
                <w:rFonts w:hint="eastAsia"/>
              </w:rPr>
              <w:t>●</w:t>
            </w: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885" w:type="dxa"/>
            <w:vAlign w:val="center"/>
          </w:tcPr>
          <w:p>
            <w:pPr>
              <w:rPr>
                <w:rFonts w:ascii="仿宋_GB2312" w:eastAsia="仿宋_GB2312"/>
              </w:rPr>
            </w:pPr>
            <w:r>
              <w:rPr>
                <w:rFonts w:hint="eastAsia" w:ascii="仿宋_GB2312" w:eastAsia="仿宋_GB2312"/>
              </w:rPr>
              <w:t>公共事业管理概论</w:t>
            </w:r>
          </w:p>
        </w:tc>
        <w:tc>
          <w:tcPr>
            <w:tcW w:w="606" w:type="dxa"/>
            <w:vAlign w:val="center"/>
          </w:tcPr>
          <w:p>
            <w:pPr>
              <w:jc w:val="center"/>
            </w:pPr>
          </w:p>
        </w:tc>
        <w:tc>
          <w:tcPr>
            <w:tcW w:w="606" w:type="dxa"/>
            <w:vAlign w:val="center"/>
          </w:tcPr>
          <w:p>
            <w:pPr>
              <w:jc w:val="center"/>
            </w:pPr>
          </w:p>
        </w:tc>
        <w:tc>
          <w:tcPr>
            <w:tcW w:w="606"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军事管理</w:t>
            </w:r>
          </w:p>
        </w:tc>
        <w:tc>
          <w:tcPr>
            <w:tcW w:w="606" w:type="dxa"/>
            <w:vAlign w:val="center"/>
          </w:tcPr>
          <w:p>
            <w:pPr>
              <w:jc w:val="center"/>
            </w:pPr>
          </w:p>
        </w:tc>
        <w:tc>
          <w:tcPr>
            <w:tcW w:w="606" w:type="dxa"/>
            <w:vAlign w:val="center"/>
          </w:tcPr>
          <w:p>
            <w:pPr>
              <w:jc w:val="center"/>
            </w:pP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公共谈判学</w:t>
            </w:r>
          </w:p>
        </w:tc>
        <w:tc>
          <w:tcPr>
            <w:tcW w:w="606" w:type="dxa"/>
            <w:vAlign w:val="center"/>
          </w:tcPr>
          <w:p>
            <w:pPr>
              <w:jc w:val="center"/>
            </w:pPr>
          </w:p>
        </w:tc>
        <w:tc>
          <w:tcPr>
            <w:tcW w:w="606" w:type="dxa"/>
            <w:vAlign w:val="center"/>
          </w:tcPr>
          <w:p>
            <w:pPr>
              <w:jc w:val="center"/>
            </w:pP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885" w:type="dxa"/>
            <w:vAlign w:val="center"/>
          </w:tcPr>
          <w:p>
            <w:pPr>
              <w:rPr>
                <w:rFonts w:ascii="仿宋_GB2312" w:eastAsia="仿宋_GB2312"/>
              </w:rPr>
            </w:pPr>
            <w:r>
              <w:rPr>
                <w:rFonts w:hint="eastAsia" w:ascii="仿宋_GB2312" w:eastAsia="仿宋_GB2312"/>
              </w:rPr>
              <w:t>职业生涯与发展规划</w:t>
            </w:r>
          </w:p>
        </w:tc>
        <w:tc>
          <w:tcPr>
            <w:tcW w:w="606" w:type="dxa"/>
            <w:vAlign w:val="center"/>
          </w:tcPr>
          <w:p>
            <w:pPr>
              <w:jc w:val="center"/>
            </w:pPr>
          </w:p>
        </w:tc>
        <w:tc>
          <w:tcPr>
            <w:tcW w:w="606" w:type="dxa"/>
            <w:vAlign w:val="center"/>
          </w:tcPr>
          <w:p>
            <w:pPr>
              <w:jc w:val="center"/>
            </w:pP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公共管理案例分析</w:t>
            </w:r>
          </w:p>
        </w:tc>
        <w:tc>
          <w:tcPr>
            <w:tcW w:w="606" w:type="dxa"/>
            <w:vAlign w:val="center"/>
          </w:tcPr>
          <w:p>
            <w:pPr>
              <w:jc w:val="center"/>
            </w:pPr>
            <w:r>
              <w:rPr>
                <w:rFonts w:hint="eastAsia"/>
              </w:rPr>
              <w:t>●</w:t>
            </w:r>
          </w:p>
        </w:tc>
        <w:tc>
          <w:tcPr>
            <w:tcW w:w="606" w:type="dxa"/>
            <w:vAlign w:val="center"/>
          </w:tcPr>
          <w:p>
            <w:pPr>
              <w:jc w:val="center"/>
            </w:pPr>
          </w:p>
        </w:tc>
        <w:tc>
          <w:tcPr>
            <w:tcW w:w="606"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文献检索</w:t>
            </w:r>
          </w:p>
        </w:tc>
        <w:tc>
          <w:tcPr>
            <w:tcW w:w="606" w:type="dxa"/>
            <w:vAlign w:val="center"/>
          </w:tcPr>
          <w:p>
            <w:pPr>
              <w:jc w:val="center"/>
            </w:pPr>
          </w:p>
        </w:tc>
        <w:tc>
          <w:tcPr>
            <w:tcW w:w="606" w:type="dxa"/>
            <w:vAlign w:val="center"/>
          </w:tcPr>
          <w:p>
            <w:pPr>
              <w:jc w:val="center"/>
            </w:pPr>
          </w:p>
        </w:tc>
        <w:tc>
          <w:tcPr>
            <w:tcW w:w="606"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c>
          <w:tcPr>
            <w:tcW w:w="60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exact"/>
        </w:trPr>
        <w:tc>
          <w:tcPr>
            <w:tcW w:w="2885" w:type="dxa"/>
            <w:vAlign w:val="center"/>
          </w:tcPr>
          <w:p>
            <w:pPr>
              <w:rPr>
                <w:rFonts w:ascii="仿宋_GB2312" w:eastAsia="仿宋_GB2312"/>
              </w:rPr>
            </w:pPr>
            <w:r>
              <w:rPr>
                <w:rFonts w:hint="eastAsia" w:ascii="仿宋_GB2312" w:eastAsia="仿宋_GB2312"/>
              </w:rPr>
              <w:t>毕业论文</w:t>
            </w:r>
          </w:p>
        </w:tc>
        <w:tc>
          <w:tcPr>
            <w:tcW w:w="606" w:type="dxa"/>
            <w:vAlign w:val="center"/>
          </w:tcPr>
          <w:p>
            <w:pPr>
              <w:jc w:val="center"/>
            </w:pPr>
            <w:r>
              <w:rPr>
                <w:rFonts w:hint="eastAsia"/>
              </w:rPr>
              <w:t>●</w:t>
            </w:r>
          </w:p>
        </w:tc>
        <w:tc>
          <w:tcPr>
            <w:tcW w:w="606" w:type="dxa"/>
            <w:vAlign w:val="center"/>
          </w:tcPr>
          <w:p>
            <w:pPr>
              <w:jc w:val="center"/>
            </w:pPr>
          </w:p>
        </w:tc>
        <w:tc>
          <w:tcPr>
            <w:tcW w:w="606"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r>
              <w:rPr>
                <w:rFonts w:hint="eastAsia"/>
              </w:rPr>
              <w:t>●</w:t>
            </w:r>
          </w:p>
        </w:tc>
        <w:tc>
          <w:tcPr>
            <w:tcW w:w="607" w:type="dxa"/>
            <w:vAlign w:val="center"/>
          </w:tcPr>
          <w:p>
            <w:pPr>
              <w:jc w:val="center"/>
            </w:pPr>
          </w:p>
        </w:tc>
        <w:tc>
          <w:tcPr>
            <w:tcW w:w="607" w:type="dxa"/>
            <w:vAlign w:val="center"/>
          </w:tcPr>
          <w:p>
            <w:pPr>
              <w:jc w:val="center"/>
            </w:pPr>
            <w:r>
              <w:rPr>
                <w:rFonts w:hint="eastAsia"/>
              </w:rPr>
              <w:t>●</w:t>
            </w:r>
          </w:p>
        </w:tc>
      </w:tr>
    </w:tbl>
    <w:p>
      <w:pPr>
        <w:jc w:val="left"/>
        <w:rPr>
          <w:rFonts w:ascii="黑体" w:hAnsi="黑体" w:eastAsia="黑体"/>
          <w:color w:val="000000"/>
          <w:sz w:val="24"/>
        </w:rPr>
      </w:pPr>
    </w:p>
    <w:p>
      <w:pPr>
        <w:jc w:val="left"/>
        <w:rPr>
          <w:rFonts w:ascii="黑体" w:hAnsi="黑体" w:eastAsia="黑体"/>
          <w:color w:val="000000"/>
          <w:sz w:val="24"/>
        </w:rPr>
      </w:pPr>
      <w:r>
        <w:rPr>
          <w:rFonts w:hint="eastAsia" w:ascii="黑体" w:hAnsi="黑体" w:eastAsia="黑体"/>
          <w:color w:val="000000"/>
          <w:sz w:val="24"/>
        </w:rPr>
        <w:t>十二、毕业与学位授予标准</w:t>
      </w:r>
    </w:p>
    <w:p>
      <w:pPr>
        <w:ind w:firstLine="315" w:firstLineChars="150"/>
        <w:jc w:val="left"/>
        <w:rPr>
          <w:rFonts w:ascii="仿宋_GB2312" w:hAnsi="宋体" w:eastAsia="仿宋_GB2312"/>
          <w:color w:val="000000"/>
          <w:szCs w:val="21"/>
        </w:rPr>
      </w:pPr>
      <w:r>
        <w:rPr>
          <w:rFonts w:ascii="仿宋_GB2312" w:hAnsi="宋体" w:eastAsia="仿宋_GB2312"/>
          <w:color w:val="000000"/>
          <w:szCs w:val="21"/>
        </w:rPr>
        <w:t>1.</w:t>
      </w:r>
      <w:r>
        <w:rPr>
          <w:rFonts w:hint="eastAsia" w:ascii="仿宋_GB2312" w:hAnsi="宋体" w:eastAsia="仿宋_GB2312"/>
          <w:color w:val="000000"/>
          <w:szCs w:val="21"/>
        </w:rPr>
        <w:t>毕业标准</w:t>
      </w:r>
    </w:p>
    <w:p>
      <w:pPr>
        <w:spacing w:line="340" w:lineRule="exact"/>
        <w:ind w:firstLine="420" w:firstLineChars="200"/>
        <w:rPr>
          <w:rFonts w:ascii="仿宋_GB2312" w:eastAsia="仿宋_GB2312"/>
          <w:color w:val="000000"/>
        </w:rPr>
      </w:pPr>
      <w:r>
        <w:rPr>
          <w:rFonts w:hint="eastAsia" w:ascii="仿宋_GB2312" w:eastAsia="仿宋_GB2312"/>
          <w:color w:val="000000"/>
        </w:rPr>
        <w:t>（</w:t>
      </w:r>
      <w:r>
        <w:rPr>
          <w:rFonts w:ascii="仿宋_GB2312" w:eastAsia="仿宋_GB2312"/>
          <w:color w:val="000000"/>
        </w:rPr>
        <w:t>1</w:t>
      </w:r>
      <w:r>
        <w:rPr>
          <w:rFonts w:hint="eastAsia" w:ascii="仿宋_GB2312" w:eastAsia="仿宋_GB2312"/>
          <w:color w:val="000000"/>
        </w:rPr>
        <w:t>）具有良好的思想和身体素质，符合学校规定的德育和体育标准；</w:t>
      </w:r>
    </w:p>
    <w:p>
      <w:pPr>
        <w:spacing w:line="340" w:lineRule="exact"/>
        <w:ind w:firstLine="420" w:firstLineChars="200"/>
        <w:rPr>
          <w:rFonts w:ascii="仿宋_GB2312" w:eastAsia="仿宋_GB2312"/>
          <w:color w:val="000000"/>
          <w:spacing w:val="-2"/>
        </w:rPr>
      </w:pPr>
      <w:r>
        <w:rPr>
          <w:rFonts w:hint="eastAsia" w:ascii="仿宋_GB2312" w:eastAsia="仿宋_GB2312"/>
          <w:color w:val="000000"/>
        </w:rPr>
        <w:t>（</w:t>
      </w:r>
      <w:r>
        <w:rPr>
          <w:rFonts w:ascii="仿宋_GB2312" w:eastAsia="仿宋_GB2312"/>
          <w:color w:val="000000"/>
        </w:rPr>
        <w:t>2</w:t>
      </w:r>
      <w:r>
        <w:rPr>
          <w:rFonts w:hint="eastAsia" w:ascii="仿宋_GB2312" w:eastAsia="仿宋_GB2312"/>
          <w:color w:val="000000"/>
        </w:rPr>
        <w:t>）修</w:t>
      </w:r>
      <w:r>
        <w:rPr>
          <w:rFonts w:hint="eastAsia" w:ascii="仿宋_GB2312" w:eastAsia="仿宋_GB2312"/>
          <w:color w:val="000000"/>
          <w:spacing w:val="-2"/>
        </w:rPr>
        <w:t>完人才培养方案规定的所有课程和环节，取得规定的学分，毕业设计（论文）成绩合格。</w:t>
      </w:r>
    </w:p>
    <w:p>
      <w:pPr>
        <w:ind w:firstLine="315" w:firstLineChars="150"/>
        <w:jc w:val="left"/>
        <w:rPr>
          <w:rFonts w:ascii="仿宋_GB2312" w:hAnsi="宋体" w:eastAsia="仿宋_GB2312"/>
          <w:color w:val="000000"/>
          <w:szCs w:val="21"/>
        </w:rPr>
      </w:pPr>
      <w:r>
        <w:rPr>
          <w:rFonts w:ascii="仿宋_GB2312" w:hAnsi="宋体" w:eastAsia="仿宋_GB2312"/>
          <w:color w:val="000000"/>
          <w:szCs w:val="21"/>
        </w:rPr>
        <w:t>2.</w:t>
      </w:r>
      <w:r>
        <w:rPr>
          <w:rFonts w:hint="eastAsia" w:ascii="仿宋_GB2312" w:hAnsi="宋体" w:eastAsia="仿宋_GB2312"/>
          <w:color w:val="000000"/>
          <w:szCs w:val="21"/>
        </w:rPr>
        <w:t>学位授予标准</w:t>
      </w:r>
    </w:p>
    <w:p>
      <w:pPr>
        <w:jc w:val="left"/>
        <w:rPr>
          <w:rFonts w:ascii="仿宋_GB2312" w:hAnsi="黑体" w:eastAsia="仿宋_GB2312"/>
          <w:color w:val="000000"/>
          <w:szCs w:val="21"/>
        </w:rPr>
      </w:pPr>
      <w:r>
        <w:rPr>
          <w:rFonts w:hint="eastAsia" w:ascii="仿宋_GB2312" w:hAnsi="黑体" w:eastAsia="仿宋_GB2312"/>
          <w:color w:val="000000"/>
          <w:szCs w:val="21"/>
        </w:rPr>
        <w:t>　符合淮阴工学院学士学位授予条件。</w:t>
      </w:r>
    </w:p>
    <w:p>
      <w:pPr>
        <w:jc w:val="left"/>
        <w:rPr>
          <w:rFonts w:ascii="仿宋_GB2312" w:hAnsi="黑体" w:eastAsia="仿宋_GB2312"/>
          <w:color w:val="000000"/>
          <w:szCs w:val="21"/>
        </w:rPr>
      </w:pPr>
    </w:p>
    <w:p>
      <w:pPr>
        <w:jc w:val="left"/>
        <w:rPr>
          <w:rFonts w:ascii="仿宋_GB2312" w:hAnsi="黑体" w:eastAsia="仿宋_GB2312"/>
          <w:color w:val="000000"/>
          <w:szCs w:val="21"/>
        </w:rPr>
      </w:pPr>
    </w:p>
    <w:p>
      <w:pPr>
        <w:jc w:val="left"/>
        <w:rPr>
          <w:rFonts w:ascii="仿宋_GB2312" w:hAnsi="黑体" w:eastAsia="仿宋_GB2312"/>
          <w:color w:val="000000"/>
          <w:szCs w:val="21"/>
        </w:rPr>
      </w:pPr>
    </w:p>
    <w:p>
      <w:pPr>
        <w:jc w:val="left"/>
        <w:rPr>
          <w:rFonts w:ascii="黑体" w:hAnsi="黑体" w:eastAsia="黑体"/>
          <w:color w:val="000000"/>
          <w:sz w:val="24"/>
        </w:rPr>
      </w:pPr>
      <w:r>
        <w:rPr>
          <w:rFonts w:hint="eastAsia" w:ascii="黑体" w:hAnsi="黑体" w:eastAsia="黑体"/>
          <w:color w:val="000000"/>
          <w:sz w:val="24"/>
        </w:rPr>
        <w:t>十三、辅修专业教学计划</w:t>
      </w:r>
    </w:p>
    <w:tbl>
      <w:tblPr>
        <w:tblStyle w:val="15"/>
        <w:tblW w:w="998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3008"/>
        <w:gridCol w:w="842"/>
        <w:gridCol w:w="1037"/>
        <w:gridCol w:w="1207"/>
        <w:gridCol w:w="1295"/>
        <w:gridCol w:w="13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tcBorders>
              <w:top w:val="single" w:color="auto" w:sz="8" w:space="0"/>
            </w:tcBorders>
            <w:vAlign w:val="center"/>
          </w:tcPr>
          <w:p>
            <w:pPr>
              <w:widowControl/>
              <w:jc w:val="center"/>
              <w:rPr>
                <w:rFonts w:ascii="黑体" w:hAnsi="黑体" w:eastAsia="黑体" w:cs="宋体"/>
                <w:color w:val="000000"/>
                <w:kern w:val="0"/>
                <w:szCs w:val="21"/>
              </w:rPr>
            </w:pPr>
            <w:r>
              <w:rPr>
                <w:rFonts w:hint="eastAsia" w:ascii="黑体" w:hAnsi="黑体" w:eastAsia="黑体" w:cs="宋体"/>
                <w:color w:val="000000"/>
                <w:kern w:val="0"/>
                <w:szCs w:val="21"/>
              </w:rPr>
              <w:t>课程代码</w:t>
            </w:r>
          </w:p>
        </w:tc>
        <w:tc>
          <w:tcPr>
            <w:tcW w:w="3008" w:type="dxa"/>
            <w:tcBorders>
              <w:top w:val="single" w:color="auto" w:sz="8" w:space="0"/>
            </w:tcBorders>
            <w:vAlign w:val="center"/>
          </w:tcPr>
          <w:p>
            <w:pPr>
              <w:widowControl/>
              <w:jc w:val="center"/>
              <w:rPr>
                <w:rFonts w:ascii="黑体" w:hAnsi="黑体" w:eastAsia="黑体" w:cs="宋体"/>
                <w:color w:val="000000"/>
                <w:kern w:val="0"/>
                <w:szCs w:val="21"/>
              </w:rPr>
            </w:pPr>
            <w:r>
              <w:rPr>
                <w:rFonts w:hint="eastAsia" w:ascii="黑体" w:hAnsi="黑体" w:eastAsia="黑体" w:cs="宋体"/>
                <w:color w:val="000000"/>
                <w:kern w:val="0"/>
                <w:szCs w:val="21"/>
              </w:rPr>
              <w:t>课程名称</w:t>
            </w:r>
          </w:p>
        </w:tc>
        <w:tc>
          <w:tcPr>
            <w:tcW w:w="842" w:type="dxa"/>
            <w:tcBorders>
              <w:top w:val="single" w:color="auto" w:sz="8" w:space="0"/>
            </w:tcBorders>
            <w:vAlign w:val="center"/>
          </w:tcPr>
          <w:p>
            <w:pPr>
              <w:widowControl/>
              <w:jc w:val="center"/>
              <w:rPr>
                <w:rFonts w:ascii="黑体" w:hAnsi="黑体" w:eastAsia="黑体" w:cs="宋体"/>
                <w:color w:val="000000"/>
                <w:kern w:val="0"/>
                <w:szCs w:val="21"/>
              </w:rPr>
            </w:pPr>
            <w:r>
              <w:rPr>
                <w:rFonts w:hint="eastAsia" w:ascii="黑体" w:hAnsi="黑体" w:eastAsia="黑体" w:cs="宋体"/>
                <w:color w:val="000000"/>
                <w:kern w:val="0"/>
                <w:szCs w:val="21"/>
              </w:rPr>
              <w:t>学分</w:t>
            </w:r>
          </w:p>
        </w:tc>
        <w:tc>
          <w:tcPr>
            <w:tcW w:w="1037" w:type="dxa"/>
            <w:tcBorders>
              <w:top w:val="single" w:color="auto" w:sz="8" w:space="0"/>
            </w:tcBorders>
            <w:vAlign w:val="center"/>
          </w:tcPr>
          <w:p>
            <w:pPr>
              <w:widowControl/>
              <w:jc w:val="center"/>
              <w:rPr>
                <w:rFonts w:ascii="黑体" w:hAnsi="黑体" w:eastAsia="黑体" w:cs="宋体"/>
                <w:color w:val="000000"/>
                <w:kern w:val="0"/>
                <w:szCs w:val="21"/>
              </w:rPr>
            </w:pPr>
            <w:r>
              <w:rPr>
                <w:rFonts w:hint="eastAsia" w:ascii="黑体" w:hAnsi="黑体" w:eastAsia="黑体" w:cs="宋体"/>
                <w:color w:val="000000"/>
                <w:kern w:val="0"/>
                <w:szCs w:val="21"/>
              </w:rPr>
              <w:t>学时</w:t>
            </w:r>
          </w:p>
        </w:tc>
        <w:tc>
          <w:tcPr>
            <w:tcW w:w="1207" w:type="dxa"/>
            <w:tcBorders>
              <w:top w:val="single" w:color="auto" w:sz="8" w:space="0"/>
            </w:tcBorders>
            <w:vAlign w:val="center"/>
          </w:tcPr>
          <w:p>
            <w:pPr>
              <w:widowControl/>
              <w:jc w:val="center"/>
              <w:rPr>
                <w:rFonts w:ascii="黑体" w:hAnsi="黑体" w:eastAsia="黑体" w:cs="宋体"/>
                <w:color w:val="000000"/>
                <w:kern w:val="0"/>
                <w:szCs w:val="21"/>
              </w:rPr>
            </w:pPr>
            <w:r>
              <w:rPr>
                <w:rFonts w:hint="eastAsia" w:ascii="黑体" w:hAnsi="黑体" w:eastAsia="黑体" w:cs="宋体"/>
                <w:color w:val="000000"/>
                <w:kern w:val="0"/>
                <w:szCs w:val="21"/>
              </w:rPr>
              <w:t>实验学时</w:t>
            </w:r>
          </w:p>
        </w:tc>
        <w:tc>
          <w:tcPr>
            <w:tcW w:w="1295" w:type="dxa"/>
            <w:tcBorders>
              <w:top w:val="single" w:color="auto" w:sz="8" w:space="0"/>
            </w:tcBorders>
            <w:vAlign w:val="center"/>
          </w:tcPr>
          <w:p>
            <w:pPr>
              <w:widowControl/>
              <w:jc w:val="center"/>
              <w:rPr>
                <w:rFonts w:ascii="黑体" w:hAnsi="黑体" w:eastAsia="黑体" w:cs="宋体"/>
                <w:color w:val="000000"/>
                <w:kern w:val="0"/>
                <w:szCs w:val="21"/>
              </w:rPr>
            </w:pPr>
            <w:r>
              <w:rPr>
                <w:rFonts w:hint="eastAsia" w:ascii="黑体" w:hAnsi="黑体" w:eastAsia="黑体" w:cs="宋体"/>
                <w:color w:val="000000"/>
                <w:kern w:val="0"/>
                <w:szCs w:val="21"/>
              </w:rPr>
              <w:t>开课学期</w:t>
            </w:r>
          </w:p>
        </w:tc>
        <w:tc>
          <w:tcPr>
            <w:tcW w:w="1314" w:type="dxa"/>
            <w:tcBorders>
              <w:top w:val="single" w:color="auto" w:sz="8" w:space="0"/>
            </w:tcBorders>
            <w:vAlign w:val="center"/>
          </w:tcPr>
          <w:p>
            <w:pPr>
              <w:widowControl/>
              <w:jc w:val="center"/>
              <w:rPr>
                <w:rFonts w:ascii="黑体" w:hAnsi="黑体" w:eastAsia="黑体" w:cs="宋体"/>
                <w:color w:val="000000"/>
                <w:kern w:val="0"/>
                <w:szCs w:val="21"/>
              </w:rPr>
            </w:pPr>
            <w:r>
              <w:rPr>
                <w:rFonts w:hint="eastAsia" w:ascii="黑体" w:hAnsi="黑体" w:eastAsia="黑体" w:cs="宋体"/>
                <w:color w:val="000000"/>
                <w:kern w:val="0"/>
                <w:szCs w:val="21"/>
              </w:rPr>
              <w:t>考核方式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2012460</w:t>
            </w:r>
          </w:p>
        </w:tc>
        <w:tc>
          <w:tcPr>
            <w:tcW w:w="3008"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管理学原理</w:t>
            </w:r>
          </w:p>
        </w:tc>
        <w:tc>
          <w:tcPr>
            <w:tcW w:w="84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3.5</w:t>
            </w:r>
          </w:p>
        </w:tc>
        <w:tc>
          <w:tcPr>
            <w:tcW w:w="103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56</w:t>
            </w:r>
          </w:p>
        </w:tc>
        <w:tc>
          <w:tcPr>
            <w:tcW w:w="120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w:t>
            </w:r>
          </w:p>
        </w:tc>
        <w:tc>
          <w:tcPr>
            <w:tcW w:w="1314"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2011220</w:t>
            </w:r>
          </w:p>
        </w:tc>
        <w:tc>
          <w:tcPr>
            <w:tcW w:w="3008"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法学概论</w:t>
            </w:r>
          </w:p>
        </w:tc>
        <w:tc>
          <w:tcPr>
            <w:tcW w:w="84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w:t>
            </w:r>
          </w:p>
        </w:tc>
        <w:tc>
          <w:tcPr>
            <w:tcW w:w="103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48</w:t>
            </w:r>
          </w:p>
        </w:tc>
        <w:tc>
          <w:tcPr>
            <w:tcW w:w="120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w:t>
            </w:r>
          </w:p>
        </w:tc>
        <w:tc>
          <w:tcPr>
            <w:tcW w:w="1314"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2011450</w:t>
            </w:r>
          </w:p>
        </w:tc>
        <w:tc>
          <w:tcPr>
            <w:tcW w:w="3008"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管理经济学</w:t>
            </w:r>
          </w:p>
        </w:tc>
        <w:tc>
          <w:tcPr>
            <w:tcW w:w="84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w:t>
            </w:r>
          </w:p>
        </w:tc>
        <w:tc>
          <w:tcPr>
            <w:tcW w:w="103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48</w:t>
            </w:r>
          </w:p>
        </w:tc>
        <w:tc>
          <w:tcPr>
            <w:tcW w:w="120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w:t>
            </w:r>
          </w:p>
        </w:tc>
        <w:tc>
          <w:tcPr>
            <w:tcW w:w="1314"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2011540</w:t>
            </w:r>
          </w:p>
        </w:tc>
        <w:tc>
          <w:tcPr>
            <w:tcW w:w="3008"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公共工程项目管理</w:t>
            </w:r>
          </w:p>
        </w:tc>
        <w:tc>
          <w:tcPr>
            <w:tcW w:w="84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w:t>
            </w:r>
          </w:p>
        </w:tc>
        <w:tc>
          <w:tcPr>
            <w:tcW w:w="103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48</w:t>
            </w:r>
          </w:p>
        </w:tc>
        <w:tc>
          <w:tcPr>
            <w:tcW w:w="120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w:t>
            </w:r>
          </w:p>
        </w:tc>
        <w:tc>
          <w:tcPr>
            <w:tcW w:w="1314"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2011280</w:t>
            </w:r>
          </w:p>
        </w:tc>
        <w:tc>
          <w:tcPr>
            <w:tcW w:w="3008"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公共关系学</w:t>
            </w:r>
          </w:p>
        </w:tc>
        <w:tc>
          <w:tcPr>
            <w:tcW w:w="84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w:t>
            </w:r>
          </w:p>
        </w:tc>
        <w:tc>
          <w:tcPr>
            <w:tcW w:w="103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48</w:t>
            </w:r>
          </w:p>
        </w:tc>
        <w:tc>
          <w:tcPr>
            <w:tcW w:w="120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5</w:t>
            </w:r>
          </w:p>
        </w:tc>
        <w:tc>
          <w:tcPr>
            <w:tcW w:w="1314"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2011410</w:t>
            </w:r>
          </w:p>
        </w:tc>
        <w:tc>
          <w:tcPr>
            <w:tcW w:w="3008"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公共人力资源开发与管理</w:t>
            </w:r>
          </w:p>
        </w:tc>
        <w:tc>
          <w:tcPr>
            <w:tcW w:w="84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w:t>
            </w:r>
          </w:p>
        </w:tc>
        <w:tc>
          <w:tcPr>
            <w:tcW w:w="103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48</w:t>
            </w:r>
          </w:p>
        </w:tc>
        <w:tc>
          <w:tcPr>
            <w:tcW w:w="120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5</w:t>
            </w:r>
          </w:p>
        </w:tc>
        <w:tc>
          <w:tcPr>
            <w:tcW w:w="1314"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2011250</w:t>
            </w:r>
          </w:p>
        </w:tc>
        <w:tc>
          <w:tcPr>
            <w:tcW w:w="3008"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公共事业管理概论</w:t>
            </w:r>
          </w:p>
        </w:tc>
        <w:tc>
          <w:tcPr>
            <w:tcW w:w="84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3.5</w:t>
            </w:r>
          </w:p>
        </w:tc>
        <w:tc>
          <w:tcPr>
            <w:tcW w:w="103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56</w:t>
            </w:r>
          </w:p>
        </w:tc>
        <w:tc>
          <w:tcPr>
            <w:tcW w:w="120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5</w:t>
            </w:r>
          </w:p>
        </w:tc>
        <w:tc>
          <w:tcPr>
            <w:tcW w:w="1314"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2011920</w:t>
            </w:r>
          </w:p>
        </w:tc>
        <w:tc>
          <w:tcPr>
            <w:tcW w:w="3008"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非政府组织管理</w:t>
            </w:r>
          </w:p>
        </w:tc>
        <w:tc>
          <w:tcPr>
            <w:tcW w:w="84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w:t>
            </w:r>
          </w:p>
        </w:tc>
        <w:tc>
          <w:tcPr>
            <w:tcW w:w="103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48</w:t>
            </w:r>
          </w:p>
        </w:tc>
        <w:tc>
          <w:tcPr>
            <w:tcW w:w="120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5</w:t>
            </w:r>
          </w:p>
        </w:tc>
        <w:tc>
          <w:tcPr>
            <w:tcW w:w="1314"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2011310</w:t>
            </w:r>
          </w:p>
        </w:tc>
        <w:tc>
          <w:tcPr>
            <w:tcW w:w="3008"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公共政策分析</w:t>
            </w:r>
          </w:p>
        </w:tc>
        <w:tc>
          <w:tcPr>
            <w:tcW w:w="842"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3</w:t>
            </w:r>
          </w:p>
        </w:tc>
        <w:tc>
          <w:tcPr>
            <w:tcW w:w="103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48</w:t>
            </w:r>
          </w:p>
        </w:tc>
        <w:tc>
          <w:tcPr>
            <w:tcW w:w="1207"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6</w:t>
            </w:r>
          </w:p>
        </w:tc>
        <w:tc>
          <w:tcPr>
            <w:tcW w:w="1314" w:type="dxa"/>
            <w:vAlign w:val="center"/>
          </w:tcPr>
          <w:p>
            <w:pPr>
              <w:spacing w:line="240" w:lineRule="exact"/>
              <w:jc w:val="center"/>
              <w:rPr>
                <w:rFonts w:ascii="仿宋_GB2312" w:hAnsi="宋体" w:eastAsia="仿宋_GB2312"/>
                <w:color w:val="000000"/>
                <w:sz w:val="18"/>
                <w:szCs w:val="18"/>
              </w:rPr>
            </w:pPr>
            <w:r>
              <w:rPr>
                <w:rFonts w:hint="eastAsia" w:ascii="仿宋_GB2312" w:hAnsi="宋体" w:eastAsia="仿宋_GB2312"/>
                <w:color w:val="000000"/>
                <w:sz w:val="18"/>
                <w:szCs w:val="18"/>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jc w:val="center"/>
        </w:trPr>
        <w:tc>
          <w:tcPr>
            <w:tcW w:w="1282" w:type="dxa"/>
            <w:tcBorders>
              <w:bottom w:val="single" w:color="auto" w:sz="8"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合计</w:t>
            </w:r>
          </w:p>
        </w:tc>
        <w:tc>
          <w:tcPr>
            <w:tcW w:w="3008" w:type="dxa"/>
            <w:tcBorders>
              <w:bottom w:val="single" w:color="auto" w:sz="8" w:space="0"/>
            </w:tcBorders>
            <w:vAlign w:val="center"/>
          </w:tcPr>
          <w:p>
            <w:pPr>
              <w:widowControl/>
              <w:jc w:val="center"/>
              <w:rPr>
                <w:rFonts w:ascii="仿宋_GB2312" w:hAnsi="宋体" w:eastAsia="仿宋_GB2312" w:cs="宋体"/>
                <w:color w:val="000000"/>
                <w:kern w:val="0"/>
                <w:sz w:val="18"/>
                <w:szCs w:val="18"/>
              </w:rPr>
            </w:pPr>
          </w:p>
        </w:tc>
        <w:tc>
          <w:tcPr>
            <w:tcW w:w="842" w:type="dxa"/>
            <w:tcBorders>
              <w:bottom w:val="single" w:color="auto" w:sz="8" w:space="0"/>
            </w:tcBorders>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28</w:t>
            </w:r>
          </w:p>
        </w:tc>
        <w:tc>
          <w:tcPr>
            <w:tcW w:w="1037" w:type="dxa"/>
            <w:tcBorders>
              <w:bottom w:val="single" w:color="auto" w:sz="8" w:space="0"/>
            </w:tcBorders>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448</w:t>
            </w:r>
          </w:p>
        </w:tc>
        <w:tc>
          <w:tcPr>
            <w:tcW w:w="1207" w:type="dxa"/>
            <w:tcBorders>
              <w:bottom w:val="single" w:color="auto" w:sz="8" w:space="0"/>
            </w:tcBorders>
            <w:vAlign w:val="center"/>
          </w:tcPr>
          <w:p>
            <w:pPr>
              <w:spacing w:line="240" w:lineRule="exact"/>
              <w:jc w:val="center"/>
              <w:rPr>
                <w:rFonts w:ascii="仿宋_GB2312" w:hAnsi="宋体" w:eastAsia="仿宋_GB2312"/>
                <w:color w:val="000000"/>
                <w:sz w:val="18"/>
                <w:szCs w:val="18"/>
              </w:rPr>
            </w:pPr>
            <w:r>
              <w:rPr>
                <w:rFonts w:ascii="仿宋_GB2312" w:hAnsi="宋体" w:eastAsia="仿宋_GB2312"/>
                <w:color w:val="000000"/>
                <w:sz w:val="18"/>
                <w:szCs w:val="18"/>
              </w:rPr>
              <w:t>0</w:t>
            </w:r>
          </w:p>
        </w:tc>
        <w:tc>
          <w:tcPr>
            <w:tcW w:w="1295" w:type="dxa"/>
            <w:tcBorders>
              <w:bottom w:val="single" w:color="auto" w:sz="8" w:space="0"/>
            </w:tcBorders>
            <w:vAlign w:val="center"/>
          </w:tcPr>
          <w:p>
            <w:pPr>
              <w:widowControl/>
              <w:jc w:val="center"/>
              <w:rPr>
                <w:rFonts w:ascii="仿宋_GB2312" w:hAnsi="宋体" w:eastAsia="仿宋_GB2312" w:cs="宋体"/>
                <w:color w:val="000000"/>
                <w:kern w:val="0"/>
                <w:sz w:val="18"/>
                <w:szCs w:val="18"/>
              </w:rPr>
            </w:pPr>
          </w:p>
        </w:tc>
        <w:tc>
          <w:tcPr>
            <w:tcW w:w="1314" w:type="dxa"/>
            <w:tcBorders>
              <w:bottom w:val="single" w:color="auto" w:sz="8" w:space="0"/>
            </w:tcBorders>
            <w:vAlign w:val="center"/>
          </w:tcPr>
          <w:p>
            <w:pPr>
              <w:widowControl/>
              <w:jc w:val="center"/>
              <w:rPr>
                <w:rFonts w:ascii="仿宋_GB2312" w:hAnsi="宋体" w:eastAsia="仿宋_GB2312" w:cs="宋体"/>
                <w:color w:val="000000"/>
                <w:kern w:val="0"/>
                <w:sz w:val="18"/>
                <w:szCs w:val="18"/>
              </w:rPr>
            </w:pPr>
          </w:p>
        </w:tc>
      </w:tr>
    </w:tbl>
    <w:p>
      <w:pPr>
        <w:rPr>
          <w:rFonts w:ascii="宋体"/>
          <w:color w:val="000000"/>
          <w:szCs w:val="21"/>
        </w:rPr>
      </w:pPr>
    </w:p>
    <w:p>
      <w:pPr>
        <w:rPr>
          <w:rFonts w:ascii="宋体"/>
          <w:color w:val="000000"/>
          <w:szCs w:val="21"/>
        </w:rPr>
      </w:pPr>
    </w:p>
    <w:p>
      <w:pPr>
        <w:ind w:firstLine="945" w:firstLineChars="450"/>
        <w:jc w:val="center"/>
        <w:rPr>
          <w:rFonts w:ascii="宋体"/>
          <w:color w:val="000000"/>
          <w:szCs w:val="21"/>
        </w:rPr>
      </w:pPr>
    </w:p>
    <w:p>
      <w:pPr>
        <w:ind w:firstLine="2100" w:firstLineChars="1000"/>
        <w:rPr>
          <w:rFonts w:ascii="仿宋_GB2312" w:hAnsi="宋体" w:eastAsia="仿宋_GB2312"/>
          <w:color w:val="000000"/>
          <w:szCs w:val="21"/>
        </w:rPr>
      </w:pPr>
      <w:r>
        <w:rPr>
          <w:rFonts w:hint="eastAsia" w:ascii="仿宋_GB2312" w:hAnsi="宋体" w:eastAsia="仿宋_GB2312"/>
          <w:color w:val="000000"/>
          <w:szCs w:val="21"/>
        </w:rPr>
        <w:t>执笔人：                                   审核人：</w:t>
      </w:r>
    </w:p>
    <w:sectPr>
      <w:pgSz w:w="11906" w:h="16838"/>
      <w:pgMar w:top="1440" w:right="1304" w:bottom="1440"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lucida Grand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楷体_GB2312">
    <w:altName w:val="楷体"/>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00000" w:csb1="00000000"/>
  </w:font>
  <w:font w:name="宋体-方正超大字符集">
    <w:altName w:val="宋体"/>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兰亭超细黑简体">
    <w:panose1 w:val="02000000000000000000"/>
    <w:charset w:val="86"/>
    <w:family w:val="auto"/>
    <w:pitch w:val="default"/>
    <w:sig w:usb0="00000001" w:usb1="08000000" w:usb2="00000000" w:usb3="00000000" w:csb0="00040000" w:csb1="00000000"/>
  </w:font>
  <w:font w:name="宋体-PUA">
    <w:altName w:val="宋体"/>
    <w:panose1 w:val="02010600030101010101"/>
    <w:charset w:val="86"/>
    <w:family w:val="auto"/>
    <w:pitch w:val="default"/>
    <w:sig w:usb0="00000000" w:usb1="00000000" w:usb2="00000000" w:usb3="00000000" w:csb0="00040000" w:csb1="00000000"/>
  </w:font>
  <w:font w:name="Calibri Light">
    <w:altName w:val="PMingLiU"/>
    <w:panose1 w:val="020F0302020204030204"/>
    <w:charset w:val="00"/>
    <w:family w:val="swiss"/>
    <w:pitch w:val="default"/>
    <w:sig w:usb0="00000000" w:usb1="00000000" w:usb2="00000000" w:usb3="00000000" w:csb0="0000019F" w:csb1="00000000"/>
  </w:font>
  <w:font w:name="华文行楷">
    <w:panose1 w:val="02010800040101010101"/>
    <w:charset w:val="86"/>
    <w:family w:val="auto"/>
    <w:pitch w:val="default"/>
    <w:sig w:usb0="00000001" w:usb1="080F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_GB2312">
    <w:altName w:val="Courier New"/>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宋体´">
    <w:altName w:val="宋体"/>
    <w:panose1 w:val="00000000000000000000"/>
    <w:charset w:val="86"/>
    <w:family w:val="auto"/>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Damascus">
    <w:altName w:val="Courier New"/>
    <w:panose1 w:val="00000400000000000000"/>
    <w:charset w:val="00"/>
    <w:family w:val="auto"/>
    <w:pitch w:val="default"/>
    <w:sig w:usb0="00000000" w:usb1="00000000" w:usb2="14000008" w:usb3="00000000" w:csb0="00000001" w:csb1="00000000"/>
  </w:font>
  <w:font w:name="新宋体">
    <w:panose1 w:val="02010609030101010101"/>
    <w:charset w:val="86"/>
    <w:family w:val="auto"/>
    <w:pitch w:val="default"/>
    <w:sig w:usb0="00000003" w:usb1="288F0000" w:usb2="00000006" w:usb3="00000000" w:csb0="00040001" w:csb1="00000000"/>
  </w:font>
  <w:font w:name="Microsoft Sans Serif">
    <w:panose1 w:val="020B0604020202020204"/>
    <w:charset w:val="00"/>
    <w:family w:val="auto"/>
    <w:pitch w:val="default"/>
    <w:sig w:usb0="E1002AFF" w:usb1="C0000002" w:usb2="00000008" w:usb3="00000000" w:csb0="200101FF" w:csb1="20280000"/>
  </w:font>
  <w:font w:name="Marlett">
    <w:panose1 w:val="00000000000000000000"/>
    <w:charset w:val="00"/>
    <w:family w:val="auto"/>
    <w:pitch w:val="default"/>
    <w:sig w:usb0="00000000" w:usb1="00000000" w:usb2="00000000" w:usb3="00000000" w:csb0="80000000" w:csb1="00000000"/>
  </w:font>
  <w:font w:name="Impact">
    <w:panose1 w:val="020B0806030902050204"/>
    <w:charset w:val="00"/>
    <w:family w:val="auto"/>
    <w:pitch w:val="default"/>
    <w:sig w:usb0="00000287" w:usb1="00000000" w:usb2="00000000" w:usb3="00000000" w:csb0="2000009F" w:csb1="DFD70000"/>
  </w:font>
  <w:font w:name="Franklin Gothic Medium">
    <w:panose1 w:val="020B0603020102020204"/>
    <w:charset w:val="00"/>
    <w:family w:val="auto"/>
    <w:pitch w:val="default"/>
    <w:sig w:usb0="00000287" w:usb1="00000000" w:usb2="00000000" w:usb3="00000000" w:csb0="2000009F" w:csb1="DFD70000"/>
  </w:font>
  <w:font w:name="Georgia">
    <w:panose1 w:val="02040502050405020303"/>
    <w:charset w:val="00"/>
    <w:family w:val="auto"/>
    <w:pitch w:val="default"/>
    <w:sig w:usb0="00000287" w:usb1="00000000" w:usb2="00000000" w:usb3="00000000" w:csb0="2000009F" w:csb1="0000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Symbol">
    <w:panose1 w:val="05050102010706020507"/>
    <w:charset w:val="00"/>
    <w:family w:val="auto"/>
    <w:pitch w:val="default"/>
    <w:sig w:usb0="00000000" w:usb1="00000000" w:usb2="00000000" w:usb3="00000000" w:csb0="80000000" w:csb1="00000000"/>
  </w:font>
  <w:font w:name="MS PMincho">
    <w:panose1 w:val="02020600040205080304"/>
    <w:charset w:val="80"/>
    <w:family w:val="auto"/>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方正小标宋简体">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9</w:t>
    </w:r>
    <w:r>
      <w:rPr>
        <w:lang w:val="zh-CN"/>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6AF8"/>
    <w:rsid w:val="00012D26"/>
    <w:rsid w:val="000204C6"/>
    <w:rsid w:val="00020672"/>
    <w:rsid w:val="0002170B"/>
    <w:rsid w:val="00024FA6"/>
    <w:rsid w:val="00026664"/>
    <w:rsid w:val="000277C8"/>
    <w:rsid w:val="00035731"/>
    <w:rsid w:val="00037E33"/>
    <w:rsid w:val="00046560"/>
    <w:rsid w:val="00051D43"/>
    <w:rsid w:val="0006354B"/>
    <w:rsid w:val="000A61E4"/>
    <w:rsid w:val="000A76DD"/>
    <w:rsid w:val="000B28CC"/>
    <w:rsid w:val="000B3549"/>
    <w:rsid w:val="000B49A9"/>
    <w:rsid w:val="000D7C61"/>
    <w:rsid w:val="000E1BEF"/>
    <w:rsid w:val="000E4EBB"/>
    <w:rsid w:val="000E4ECD"/>
    <w:rsid w:val="000E5FC6"/>
    <w:rsid w:val="000F5479"/>
    <w:rsid w:val="001051D6"/>
    <w:rsid w:val="00106A00"/>
    <w:rsid w:val="00110FF2"/>
    <w:rsid w:val="0011252B"/>
    <w:rsid w:val="00113395"/>
    <w:rsid w:val="00115AA0"/>
    <w:rsid w:val="00122525"/>
    <w:rsid w:val="00122B9B"/>
    <w:rsid w:val="00124A46"/>
    <w:rsid w:val="001256CF"/>
    <w:rsid w:val="0013751C"/>
    <w:rsid w:val="00141BE9"/>
    <w:rsid w:val="00151370"/>
    <w:rsid w:val="00157639"/>
    <w:rsid w:val="00160127"/>
    <w:rsid w:val="0016110E"/>
    <w:rsid w:val="00165612"/>
    <w:rsid w:val="00165A88"/>
    <w:rsid w:val="00170CCF"/>
    <w:rsid w:val="00174404"/>
    <w:rsid w:val="00177E5E"/>
    <w:rsid w:val="001924C6"/>
    <w:rsid w:val="001C05AB"/>
    <w:rsid w:val="001C18DF"/>
    <w:rsid w:val="001C6091"/>
    <w:rsid w:val="001D37B3"/>
    <w:rsid w:val="001D452B"/>
    <w:rsid w:val="001E0852"/>
    <w:rsid w:val="001E4416"/>
    <w:rsid w:val="001F7E92"/>
    <w:rsid w:val="0020053F"/>
    <w:rsid w:val="0020311C"/>
    <w:rsid w:val="002041D9"/>
    <w:rsid w:val="00207BF9"/>
    <w:rsid w:val="00210462"/>
    <w:rsid w:val="00226E6A"/>
    <w:rsid w:val="00227801"/>
    <w:rsid w:val="002325BD"/>
    <w:rsid w:val="002441CF"/>
    <w:rsid w:val="00255965"/>
    <w:rsid w:val="00256B9D"/>
    <w:rsid w:val="00257B21"/>
    <w:rsid w:val="00263B78"/>
    <w:rsid w:val="0027630D"/>
    <w:rsid w:val="00281512"/>
    <w:rsid w:val="002838A5"/>
    <w:rsid w:val="00284E39"/>
    <w:rsid w:val="00286BA7"/>
    <w:rsid w:val="002910B1"/>
    <w:rsid w:val="00295531"/>
    <w:rsid w:val="002A0B65"/>
    <w:rsid w:val="002A7A4C"/>
    <w:rsid w:val="002A7B25"/>
    <w:rsid w:val="002C5475"/>
    <w:rsid w:val="002C79D8"/>
    <w:rsid w:val="002D2674"/>
    <w:rsid w:val="002D4113"/>
    <w:rsid w:val="002E11F4"/>
    <w:rsid w:val="002E6E29"/>
    <w:rsid w:val="002F2AE0"/>
    <w:rsid w:val="002F5889"/>
    <w:rsid w:val="003076CD"/>
    <w:rsid w:val="0031077F"/>
    <w:rsid w:val="00311936"/>
    <w:rsid w:val="003228C6"/>
    <w:rsid w:val="00326A0F"/>
    <w:rsid w:val="00330812"/>
    <w:rsid w:val="00334ACD"/>
    <w:rsid w:val="00335F04"/>
    <w:rsid w:val="003434EE"/>
    <w:rsid w:val="00347176"/>
    <w:rsid w:val="00351653"/>
    <w:rsid w:val="003522C0"/>
    <w:rsid w:val="003523DB"/>
    <w:rsid w:val="00356E6E"/>
    <w:rsid w:val="00361922"/>
    <w:rsid w:val="003645B9"/>
    <w:rsid w:val="00382499"/>
    <w:rsid w:val="003824ED"/>
    <w:rsid w:val="00386648"/>
    <w:rsid w:val="00390B9F"/>
    <w:rsid w:val="00391FD8"/>
    <w:rsid w:val="00393778"/>
    <w:rsid w:val="00394345"/>
    <w:rsid w:val="00396414"/>
    <w:rsid w:val="003B4FF4"/>
    <w:rsid w:val="003B5F7E"/>
    <w:rsid w:val="003C3F2C"/>
    <w:rsid w:val="003F1E3C"/>
    <w:rsid w:val="003F25BE"/>
    <w:rsid w:val="003F7E8B"/>
    <w:rsid w:val="0040422B"/>
    <w:rsid w:val="00406FC3"/>
    <w:rsid w:val="0041237E"/>
    <w:rsid w:val="0041490E"/>
    <w:rsid w:val="00417262"/>
    <w:rsid w:val="00417422"/>
    <w:rsid w:val="00421FF1"/>
    <w:rsid w:val="00427519"/>
    <w:rsid w:val="0042777E"/>
    <w:rsid w:val="004278CB"/>
    <w:rsid w:val="0043051D"/>
    <w:rsid w:val="0043111E"/>
    <w:rsid w:val="0045576E"/>
    <w:rsid w:val="0045645D"/>
    <w:rsid w:val="0045774C"/>
    <w:rsid w:val="00472ACD"/>
    <w:rsid w:val="00483FC9"/>
    <w:rsid w:val="004A606B"/>
    <w:rsid w:val="004C0815"/>
    <w:rsid w:val="004C0A39"/>
    <w:rsid w:val="004C3D44"/>
    <w:rsid w:val="004C4271"/>
    <w:rsid w:val="004D11AC"/>
    <w:rsid w:val="004D3413"/>
    <w:rsid w:val="004D5017"/>
    <w:rsid w:val="004E183B"/>
    <w:rsid w:val="004E6321"/>
    <w:rsid w:val="004F3221"/>
    <w:rsid w:val="004F53B0"/>
    <w:rsid w:val="00500628"/>
    <w:rsid w:val="00503147"/>
    <w:rsid w:val="0052012D"/>
    <w:rsid w:val="00522279"/>
    <w:rsid w:val="00523B27"/>
    <w:rsid w:val="00537707"/>
    <w:rsid w:val="00540618"/>
    <w:rsid w:val="00546D28"/>
    <w:rsid w:val="005522DD"/>
    <w:rsid w:val="00567867"/>
    <w:rsid w:val="0057359A"/>
    <w:rsid w:val="0059211C"/>
    <w:rsid w:val="0059532A"/>
    <w:rsid w:val="005A0CA1"/>
    <w:rsid w:val="005A2453"/>
    <w:rsid w:val="005A5220"/>
    <w:rsid w:val="005B5177"/>
    <w:rsid w:val="005B5FC1"/>
    <w:rsid w:val="005C365C"/>
    <w:rsid w:val="005E2BAB"/>
    <w:rsid w:val="005E55B6"/>
    <w:rsid w:val="005F1791"/>
    <w:rsid w:val="00600E8E"/>
    <w:rsid w:val="00601C25"/>
    <w:rsid w:val="00611A26"/>
    <w:rsid w:val="00615A84"/>
    <w:rsid w:val="00615BFB"/>
    <w:rsid w:val="0061659B"/>
    <w:rsid w:val="00622A6F"/>
    <w:rsid w:val="0063438F"/>
    <w:rsid w:val="006352EE"/>
    <w:rsid w:val="00642A7F"/>
    <w:rsid w:val="00643593"/>
    <w:rsid w:val="006465FF"/>
    <w:rsid w:val="00650304"/>
    <w:rsid w:val="00650F43"/>
    <w:rsid w:val="006601CC"/>
    <w:rsid w:val="00674318"/>
    <w:rsid w:val="006745B3"/>
    <w:rsid w:val="00674A68"/>
    <w:rsid w:val="0067799D"/>
    <w:rsid w:val="00677F46"/>
    <w:rsid w:val="006802DB"/>
    <w:rsid w:val="00680D83"/>
    <w:rsid w:val="00681080"/>
    <w:rsid w:val="00693719"/>
    <w:rsid w:val="0069618B"/>
    <w:rsid w:val="006A0B37"/>
    <w:rsid w:val="006A29BA"/>
    <w:rsid w:val="006A2A5E"/>
    <w:rsid w:val="006A5D84"/>
    <w:rsid w:val="006B3436"/>
    <w:rsid w:val="006C1157"/>
    <w:rsid w:val="006C520E"/>
    <w:rsid w:val="006D6C66"/>
    <w:rsid w:val="006E13A8"/>
    <w:rsid w:val="006F12C0"/>
    <w:rsid w:val="006F2A63"/>
    <w:rsid w:val="006F7025"/>
    <w:rsid w:val="00703B71"/>
    <w:rsid w:val="00705684"/>
    <w:rsid w:val="007128F9"/>
    <w:rsid w:val="00717EC7"/>
    <w:rsid w:val="00730605"/>
    <w:rsid w:val="00730D9F"/>
    <w:rsid w:val="00733BF7"/>
    <w:rsid w:val="00740BBD"/>
    <w:rsid w:val="007427FA"/>
    <w:rsid w:val="00750797"/>
    <w:rsid w:val="007542B7"/>
    <w:rsid w:val="00754E11"/>
    <w:rsid w:val="007620DC"/>
    <w:rsid w:val="0077015D"/>
    <w:rsid w:val="007713B9"/>
    <w:rsid w:val="0077152B"/>
    <w:rsid w:val="00773758"/>
    <w:rsid w:val="007857AB"/>
    <w:rsid w:val="007858AA"/>
    <w:rsid w:val="0079187E"/>
    <w:rsid w:val="007B2271"/>
    <w:rsid w:val="007C0318"/>
    <w:rsid w:val="007C4536"/>
    <w:rsid w:val="007C6B27"/>
    <w:rsid w:val="007D3F13"/>
    <w:rsid w:val="007D6D56"/>
    <w:rsid w:val="007E50B8"/>
    <w:rsid w:val="007E7C9C"/>
    <w:rsid w:val="007F5C0F"/>
    <w:rsid w:val="007F6327"/>
    <w:rsid w:val="007F7505"/>
    <w:rsid w:val="007F7ACD"/>
    <w:rsid w:val="008017F9"/>
    <w:rsid w:val="00801965"/>
    <w:rsid w:val="008044A6"/>
    <w:rsid w:val="00805373"/>
    <w:rsid w:val="00807C40"/>
    <w:rsid w:val="00825532"/>
    <w:rsid w:val="00830803"/>
    <w:rsid w:val="00841697"/>
    <w:rsid w:val="00842749"/>
    <w:rsid w:val="00842EEF"/>
    <w:rsid w:val="00842FEE"/>
    <w:rsid w:val="00843937"/>
    <w:rsid w:val="00844F1A"/>
    <w:rsid w:val="008513D3"/>
    <w:rsid w:val="00851C5A"/>
    <w:rsid w:val="00862635"/>
    <w:rsid w:val="00881B87"/>
    <w:rsid w:val="008849C5"/>
    <w:rsid w:val="00885A7E"/>
    <w:rsid w:val="0088614A"/>
    <w:rsid w:val="0088683A"/>
    <w:rsid w:val="0089184A"/>
    <w:rsid w:val="00897C7C"/>
    <w:rsid w:val="008A03F4"/>
    <w:rsid w:val="008A1380"/>
    <w:rsid w:val="008A62E0"/>
    <w:rsid w:val="008A745E"/>
    <w:rsid w:val="008B00AA"/>
    <w:rsid w:val="008B2AB9"/>
    <w:rsid w:val="008B4434"/>
    <w:rsid w:val="008B4F0A"/>
    <w:rsid w:val="008B58CC"/>
    <w:rsid w:val="008B798C"/>
    <w:rsid w:val="008C3FBE"/>
    <w:rsid w:val="008C427A"/>
    <w:rsid w:val="008C5EFF"/>
    <w:rsid w:val="008C6198"/>
    <w:rsid w:val="008D01BC"/>
    <w:rsid w:val="008D1B7A"/>
    <w:rsid w:val="008E486F"/>
    <w:rsid w:val="008F2A21"/>
    <w:rsid w:val="0090713A"/>
    <w:rsid w:val="00913861"/>
    <w:rsid w:val="00914084"/>
    <w:rsid w:val="00917632"/>
    <w:rsid w:val="0093601D"/>
    <w:rsid w:val="0095069C"/>
    <w:rsid w:val="00950EB8"/>
    <w:rsid w:val="00950F26"/>
    <w:rsid w:val="00972121"/>
    <w:rsid w:val="00973863"/>
    <w:rsid w:val="00977DDC"/>
    <w:rsid w:val="009802E8"/>
    <w:rsid w:val="0098100B"/>
    <w:rsid w:val="009851BB"/>
    <w:rsid w:val="00986AF8"/>
    <w:rsid w:val="009A0EEB"/>
    <w:rsid w:val="009A1F96"/>
    <w:rsid w:val="009A5219"/>
    <w:rsid w:val="009A5385"/>
    <w:rsid w:val="009A7279"/>
    <w:rsid w:val="009C3B4E"/>
    <w:rsid w:val="009D0875"/>
    <w:rsid w:val="009D1971"/>
    <w:rsid w:val="009E455D"/>
    <w:rsid w:val="009E47CD"/>
    <w:rsid w:val="009F195B"/>
    <w:rsid w:val="009F6B4B"/>
    <w:rsid w:val="00A0270B"/>
    <w:rsid w:val="00A02BDC"/>
    <w:rsid w:val="00A04DB2"/>
    <w:rsid w:val="00A05F19"/>
    <w:rsid w:val="00A10193"/>
    <w:rsid w:val="00A10E66"/>
    <w:rsid w:val="00A12CF1"/>
    <w:rsid w:val="00A13E83"/>
    <w:rsid w:val="00A17D5F"/>
    <w:rsid w:val="00A23AA4"/>
    <w:rsid w:val="00A252B2"/>
    <w:rsid w:val="00A259C6"/>
    <w:rsid w:val="00A36DC7"/>
    <w:rsid w:val="00A37AA3"/>
    <w:rsid w:val="00A411A6"/>
    <w:rsid w:val="00A625D8"/>
    <w:rsid w:val="00A701A5"/>
    <w:rsid w:val="00A70452"/>
    <w:rsid w:val="00A709A2"/>
    <w:rsid w:val="00A803BD"/>
    <w:rsid w:val="00A81C36"/>
    <w:rsid w:val="00A82D95"/>
    <w:rsid w:val="00A840CB"/>
    <w:rsid w:val="00A84420"/>
    <w:rsid w:val="00A928C7"/>
    <w:rsid w:val="00AA0F0F"/>
    <w:rsid w:val="00AA4E68"/>
    <w:rsid w:val="00AA53AB"/>
    <w:rsid w:val="00AA5645"/>
    <w:rsid w:val="00AA5994"/>
    <w:rsid w:val="00AA5D09"/>
    <w:rsid w:val="00AB1112"/>
    <w:rsid w:val="00AB50F0"/>
    <w:rsid w:val="00AC20FF"/>
    <w:rsid w:val="00AC4B29"/>
    <w:rsid w:val="00AC63E5"/>
    <w:rsid w:val="00AD7A21"/>
    <w:rsid w:val="00AE0DA9"/>
    <w:rsid w:val="00AE2A1D"/>
    <w:rsid w:val="00AE59D6"/>
    <w:rsid w:val="00AF4EC0"/>
    <w:rsid w:val="00AF5E10"/>
    <w:rsid w:val="00B11074"/>
    <w:rsid w:val="00B1196A"/>
    <w:rsid w:val="00B15F77"/>
    <w:rsid w:val="00B16100"/>
    <w:rsid w:val="00B172E9"/>
    <w:rsid w:val="00B23A9E"/>
    <w:rsid w:val="00B33448"/>
    <w:rsid w:val="00B5350C"/>
    <w:rsid w:val="00B53A21"/>
    <w:rsid w:val="00B6086E"/>
    <w:rsid w:val="00B6503C"/>
    <w:rsid w:val="00B71508"/>
    <w:rsid w:val="00B74578"/>
    <w:rsid w:val="00B77533"/>
    <w:rsid w:val="00B82358"/>
    <w:rsid w:val="00B8748C"/>
    <w:rsid w:val="00BA1AF0"/>
    <w:rsid w:val="00BA4CA3"/>
    <w:rsid w:val="00BB35D0"/>
    <w:rsid w:val="00BB39B3"/>
    <w:rsid w:val="00BB3D48"/>
    <w:rsid w:val="00BC4102"/>
    <w:rsid w:val="00BD70D3"/>
    <w:rsid w:val="00BE5336"/>
    <w:rsid w:val="00BE7EA4"/>
    <w:rsid w:val="00BF2B29"/>
    <w:rsid w:val="00BF41B8"/>
    <w:rsid w:val="00C077DA"/>
    <w:rsid w:val="00C11C02"/>
    <w:rsid w:val="00C14183"/>
    <w:rsid w:val="00C203CD"/>
    <w:rsid w:val="00C229EC"/>
    <w:rsid w:val="00C3159F"/>
    <w:rsid w:val="00C32B04"/>
    <w:rsid w:val="00C3758E"/>
    <w:rsid w:val="00C4734D"/>
    <w:rsid w:val="00C50AC6"/>
    <w:rsid w:val="00C53393"/>
    <w:rsid w:val="00C533A3"/>
    <w:rsid w:val="00C54030"/>
    <w:rsid w:val="00C5507F"/>
    <w:rsid w:val="00C612D2"/>
    <w:rsid w:val="00C62B49"/>
    <w:rsid w:val="00C670F5"/>
    <w:rsid w:val="00C764FF"/>
    <w:rsid w:val="00C81540"/>
    <w:rsid w:val="00C86E1F"/>
    <w:rsid w:val="00C87741"/>
    <w:rsid w:val="00C96764"/>
    <w:rsid w:val="00C97ADE"/>
    <w:rsid w:val="00CA1E68"/>
    <w:rsid w:val="00CA273F"/>
    <w:rsid w:val="00CA436A"/>
    <w:rsid w:val="00CA5D6C"/>
    <w:rsid w:val="00CA66D9"/>
    <w:rsid w:val="00CA77BA"/>
    <w:rsid w:val="00CB6DA8"/>
    <w:rsid w:val="00CC5133"/>
    <w:rsid w:val="00CD2517"/>
    <w:rsid w:val="00CD2F20"/>
    <w:rsid w:val="00CD402E"/>
    <w:rsid w:val="00CF0876"/>
    <w:rsid w:val="00CF0A58"/>
    <w:rsid w:val="00D0058A"/>
    <w:rsid w:val="00D17B68"/>
    <w:rsid w:val="00D204B4"/>
    <w:rsid w:val="00D20FB8"/>
    <w:rsid w:val="00D21B56"/>
    <w:rsid w:val="00D22E88"/>
    <w:rsid w:val="00D23DBE"/>
    <w:rsid w:val="00D267F4"/>
    <w:rsid w:val="00D30AAF"/>
    <w:rsid w:val="00D317E1"/>
    <w:rsid w:val="00D36058"/>
    <w:rsid w:val="00D46D32"/>
    <w:rsid w:val="00D518C7"/>
    <w:rsid w:val="00D52D82"/>
    <w:rsid w:val="00D612AF"/>
    <w:rsid w:val="00D61A64"/>
    <w:rsid w:val="00D65C3A"/>
    <w:rsid w:val="00D76218"/>
    <w:rsid w:val="00D762DA"/>
    <w:rsid w:val="00D82244"/>
    <w:rsid w:val="00D84162"/>
    <w:rsid w:val="00DC7411"/>
    <w:rsid w:val="00DD1F22"/>
    <w:rsid w:val="00DD4F32"/>
    <w:rsid w:val="00DE463E"/>
    <w:rsid w:val="00DE6426"/>
    <w:rsid w:val="00DE78EE"/>
    <w:rsid w:val="00DF4886"/>
    <w:rsid w:val="00E062C5"/>
    <w:rsid w:val="00E12862"/>
    <w:rsid w:val="00E23597"/>
    <w:rsid w:val="00E405C6"/>
    <w:rsid w:val="00E44FB0"/>
    <w:rsid w:val="00E45473"/>
    <w:rsid w:val="00E6431F"/>
    <w:rsid w:val="00E67278"/>
    <w:rsid w:val="00E74EC5"/>
    <w:rsid w:val="00E81E84"/>
    <w:rsid w:val="00E84B7C"/>
    <w:rsid w:val="00E85B94"/>
    <w:rsid w:val="00E9606F"/>
    <w:rsid w:val="00E965C0"/>
    <w:rsid w:val="00EA56C0"/>
    <w:rsid w:val="00EA7A07"/>
    <w:rsid w:val="00EC299D"/>
    <w:rsid w:val="00EC3B91"/>
    <w:rsid w:val="00EC4D16"/>
    <w:rsid w:val="00ED2F30"/>
    <w:rsid w:val="00ED5116"/>
    <w:rsid w:val="00ED738F"/>
    <w:rsid w:val="00EE149B"/>
    <w:rsid w:val="00EE22AF"/>
    <w:rsid w:val="00EE3D56"/>
    <w:rsid w:val="00EF6904"/>
    <w:rsid w:val="00F15A7D"/>
    <w:rsid w:val="00F166AC"/>
    <w:rsid w:val="00F26B6C"/>
    <w:rsid w:val="00F302A3"/>
    <w:rsid w:val="00F310E8"/>
    <w:rsid w:val="00F43365"/>
    <w:rsid w:val="00F47B63"/>
    <w:rsid w:val="00F56275"/>
    <w:rsid w:val="00F6016E"/>
    <w:rsid w:val="00F82794"/>
    <w:rsid w:val="00F8304E"/>
    <w:rsid w:val="00F91402"/>
    <w:rsid w:val="00F921E7"/>
    <w:rsid w:val="00FA0BA4"/>
    <w:rsid w:val="00FA2513"/>
    <w:rsid w:val="00FB7654"/>
    <w:rsid w:val="00FC6405"/>
    <w:rsid w:val="00FD25AC"/>
    <w:rsid w:val="00FD30D5"/>
    <w:rsid w:val="00FE0E45"/>
    <w:rsid w:val="00FE4D97"/>
    <w:rsid w:val="00FE5917"/>
    <w:rsid w:val="00FE6794"/>
    <w:rsid w:val="00FF00AE"/>
    <w:rsid w:val="00FF1ECD"/>
    <w:rsid w:val="00FF44DE"/>
    <w:rsid w:val="00FF5B03"/>
    <w:rsid w:val="00FF638C"/>
    <w:rsid w:val="00FF75D9"/>
    <w:rsid w:val="01883D68"/>
    <w:rsid w:val="03A93233"/>
    <w:rsid w:val="04477950"/>
    <w:rsid w:val="059543CC"/>
    <w:rsid w:val="0692522D"/>
    <w:rsid w:val="08375D51"/>
    <w:rsid w:val="0BDE1C84"/>
    <w:rsid w:val="0C88280F"/>
    <w:rsid w:val="0ED7594B"/>
    <w:rsid w:val="0F267CE0"/>
    <w:rsid w:val="1164177A"/>
    <w:rsid w:val="130806ED"/>
    <w:rsid w:val="14E92C85"/>
    <w:rsid w:val="18406BEA"/>
    <w:rsid w:val="18B056C5"/>
    <w:rsid w:val="198463E2"/>
    <w:rsid w:val="1B1F3B17"/>
    <w:rsid w:val="1B720C57"/>
    <w:rsid w:val="1BBE19F2"/>
    <w:rsid w:val="1C306C15"/>
    <w:rsid w:val="1C6E6BD6"/>
    <w:rsid w:val="1DF86286"/>
    <w:rsid w:val="1E411700"/>
    <w:rsid w:val="21B167ED"/>
    <w:rsid w:val="229F4D51"/>
    <w:rsid w:val="238B4128"/>
    <w:rsid w:val="26A61791"/>
    <w:rsid w:val="275321BC"/>
    <w:rsid w:val="2AB84742"/>
    <w:rsid w:val="31B46F4D"/>
    <w:rsid w:val="32E63C39"/>
    <w:rsid w:val="337941D6"/>
    <w:rsid w:val="33C32AFE"/>
    <w:rsid w:val="34572E9F"/>
    <w:rsid w:val="360C4CF3"/>
    <w:rsid w:val="3691771F"/>
    <w:rsid w:val="36F61BE3"/>
    <w:rsid w:val="386D6CAD"/>
    <w:rsid w:val="396D2D22"/>
    <w:rsid w:val="3B3D3268"/>
    <w:rsid w:val="3BB57BF4"/>
    <w:rsid w:val="3C71738F"/>
    <w:rsid w:val="3D1E1C0F"/>
    <w:rsid w:val="3FC7767A"/>
    <w:rsid w:val="41013C57"/>
    <w:rsid w:val="41A46483"/>
    <w:rsid w:val="483A57E1"/>
    <w:rsid w:val="4ADA3709"/>
    <w:rsid w:val="4B6422BB"/>
    <w:rsid w:val="4B657DA3"/>
    <w:rsid w:val="4B877B4E"/>
    <w:rsid w:val="4C561A86"/>
    <w:rsid w:val="4D587DC9"/>
    <w:rsid w:val="4EB41839"/>
    <w:rsid w:val="4F797D47"/>
    <w:rsid w:val="507159D1"/>
    <w:rsid w:val="531A5999"/>
    <w:rsid w:val="54E23EBF"/>
    <w:rsid w:val="5578509D"/>
    <w:rsid w:val="56243450"/>
    <w:rsid w:val="57353D37"/>
    <w:rsid w:val="5B5309CB"/>
    <w:rsid w:val="5C2D2195"/>
    <w:rsid w:val="5D4B1434"/>
    <w:rsid w:val="5DA8442D"/>
    <w:rsid w:val="5E004F0B"/>
    <w:rsid w:val="5F460474"/>
    <w:rsid w:val="5FCA5961"/>
    <w:rsid w:val="619D1270"/>
    <w:rsid w:val="630955D4"/>
    <w:rsid w:val="63E61F7F"/>
    <w:rsid w:val="6779481E"/>
    <w:rsid w:val="686C1FA9"/>
    <w:rsid w:val="6A1B0D24"/>
    <w:rsid w:val="6B32482D"/>
    <w:rsid w:val="6BB11EBF"/>
    <w:rsid w:val="6D6A7FEC"/>
    <w:rsid w:val="6E333585"/>
    <w:rsid w:val="6E9A340A"/>
    <w:rsid w:val="6F256220"/>
    <w:rsid w:val="6FD717FF"/>
    <w:rsid w:val="70A21C72"/>
    <w:rsid w:val="70C30935"/>
    <w:rsid w:val="70C73B40"/>
    <w:rsid w:val="71C25C7C"/>
    <w:rsid w:val="72C1055B"/>
    <w:rsid w:val="755D0317"/>
    <w:rsid w:val="762A08A4"/>
    <w:rsid w:val="789B4444"/>
    <w:rsid w:val="791E6C01"/>
    <w:rsid w:val="7AB51387"/>
    <w:rsid w:val="7CD77DCF"/>
    <w:rsid w:val="7F2A40A2"/>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locked/>
    <w:uiPriority w:val="9"/>
    <w:pPr>
      <w:keepNext/>
      <w:keepLines/>
      <w:spacing w:before="340" w:after="330" w:line="578" w:lineRule="auto"/>
      <w:outlineLvl w:val="0"/>
    </w:pPr>
    <w:rPr>
      <w:b/>
      <w:bCs/>
      <w:kern w:val="44"/>
      <w:sz w:val="44"/>
      <w:szCs w:val="44"/>
    </w:rPr>
  </w:style>
  <w:style w:type="character" w:default="1" w:styleId="11">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8"/>
    <w:qFormat/>
    <w:uiPriority w:val="99"/>
    <w:rPr>
      <w:b/>
    </w:rPr>
  </w:style>
  <w:style w:type="paragraph" w:styleId="4">
    <w:name w:val="annotation text"/>
    <w:basedOn w:val="1"/>
    <w:link w:val="27"/>
    <w:qFormat/>
    <w:uiPriority w:val="99"/>
    <w:pPr>
      <w:jc w:val="left"/>
    </w:pPr>
    <w:rPr>
      <w:kern w:val="0"/>
      <w:sz w:val="24"/>
      <w:szCs w:val="20"/>
    </w:rPr>
  </w:style>
  <w:style w:type="paragraph" w:styleId="5">
    <w:name w:val="Balloon Text"/>
    <w:basedOn w:val="1"/>
    <w:link w:val="25"/>
    <w:qFormat/>
    <w:uiPriority w:val="99"/>
    <w:rPr>
      <w:kern w:val="0"/>
      <w:sz w:val="18"/>
      <w:szCs w:val="20"/>
    </w:rPr>
  </w:style>
  <w:style w:type="paragraph" w:styleId="6">
    <w:name w:val="footer"/>
    <w:basedOn w:val="1"/>
    <w:link w:val="30"/>
    <w:qFormat/>
    <w:uiPriority w:val="99"/>
    <w:pPr>
      <w:tabs>
        <w:tab w:val="center" w:pos="4153"/>
        <w:tab w:val="right" w:pos="8306"/>
      </w:tabs>
      <w:snapToGrid w:val="0"/>
      <w:jc w:val="left"/>
    </w:pPr>
    <w:rPr>
      <w:kern w:val="0"/>
      <w:sz w:val="18"/>
      <w:szCs w:val="20"/>
    </w:rPr>
  </w:style>
  <w:style w:type="paragraph" w:styleId="7">
    <w:name w:val="header"/>
    <w:basedOn w:val="1"/>
    <w:link w:val="26"/>
    <w:qFormat/>
    <w:uiPriority w:val="99"/>
    <w:pPr>
      <w:pBdr>
        <w:bottom w:val="single" w:color="auto" w:sz="6" w:space="1"/>
      </w:pBdr>
      <w:tabs>
        <w:tab w:val="center" w:pos="4153"/>
        <w:tab w:val="right" w:pos="8306"/>
      </w:tabs>
      <w:snapToGrid w:val="0"/>
      <w:jc w:val="center"/>
    </w:pPr>
    <w:rPr>
      <w:kern w:val="0"/>
      <w:sz w:val="18"/>
      <w:szCs w:val="20"/>
    </w:rPr>
  </w:style>
  <w:style w:type="paragraph" w:styleId="8">
    <w:name w:val="Body Text Indent 3"/>
    <w:basedOn w:val="1"/>
    <w:link w:val="22"/>
    <w:qFormat/>
    <w:locked/>
    <w:uiPriority w:val="99"/>
    <w:pPr>
      <w:ind w:left="286" w:leftChars="286" w:firstLine="400" w:firstLineChars="200"/>
    </w:pPr>
    <w:rPr>
      <w:rFonts w:ascii="宋体" w:hAnsi="宋体"/>
      <w:szCs w:val="20"/>
    </w:rPr>
  </w:style>
  <w:style w:type="paragraph" w:styleId="9">
    <w:name w:val="HTML Preformatted"/>
    <w:basedOn w:val="1"/>
    <w:link w:val="2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0">
    <w:name w:val="Normal (Web)"/>
    <w:basedOn w:val="1"/>
    <w:qFormat/>
    <w:uiPriority w:val="99"/>
    <w:pPr>
      <w:widowControl/>
      <w:spacing w:after="312"/>
      <w:jc w:val="left"/>
    </w:pPr>
    <w:rPr>
      <w:rFonts w:ascii="Verdana" w:hAnsi="Verdana" w:cs="宋体"/>
      <w:kern w:val="0"/>
      <w:sz w:val="24"/>
    </w:rPr>
  </w:style>
  <w:style w:type="character" w:styleId="12">
    <w:name w:val="page number"/>
    <w:basedOn w:val="11"/>
    <w:qFormat/>
    <w:uiPriority w:val="99"/>
    <w:rPr>
      <w:rFonts w:cs="Times New Roman"/>
    </w:rPr>
  </w:style>
  <w:style w:type="character" w:styleId="13">
    <w:name w:val="Hyperlink"/>
    <w:basedOn w:val="11"/>
    <w:qFormat/>
    <w:uiPriority w:val="99"/>
    <w:rPr>
      <w:rFonts w:cs="Times New Roman"/>
      <w:color w:val="212063"/>
      <w:u w:val="none"/>
    </w:rPr>
  </w:style>
  <w:style w:type="character" w:styleId="14">
    <w:name w:val="annotation reference"/>
    <w:basedOn w:val="11"/>
    <w:qFormat/>
    <w:uiPriority w:val="99"/>
    <w:rPr>
      <w:rFonts w:cs="Times New Roman"/>
      <w:sz w:val="21"/>
    </w:rPr>
  </w:style>
  <w:style w:type="table" w:styleId="16">
    <w:name w:val="Table Grid"/>
    <w:basedOn w:val="15"/>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Comment Text Char"/>
    <w:basedOn w:val="11"/>
    <w:link w:val="4"/>
    <w:semiHidden/>
    <w:qFormat/>
    <w:locked/>
    <w:uiPriority w:val="99"/>
    <w:rPr>
      <w:rFonts w:ascii="Times New Roman" w:hAnsi="Times New Roman" w:eastAsia="宋体" w:cs="Times New Roman"/>
      <w:sz w:val="24"/>
    </w:rPr>
  </w:style>
  <w:style w:type="character" w:customStyle="1" w:styleId="18">
    <w:name w:val="Comment Subject Char"/>
    <w:basedOn w:val="17"/>
    <w:link w:val="3"/>
    <w:semiHidden/>
    <w:qFormat/>
    <w:locked/>
    <w:uiPriority w:val="99"/>
    <w:rPr>
      <w:b/>
    </w:rPr>
  </w:style>
  <w:style w:type="character" w:customStyle="1" w:styleId="19">
    <w:name w:val="Balloon Text Char"/>
    <w:basedOn w:val="11"/>
    <w:link w:val="5"/>
    <w:semiHidden/>
    <w:qFormat/>
    <w:locked/>
    <w:uiPriority w:val="99"/>
    <w:rPr>
      <w:rFonts w:ascii="Times New Roman" w:hAnsi="Times New Roman" w:eastAsia="宋体" w:cs="Times New Roman"/>
      <w:sz w:val="18"/>
    </w:rPr>
  </w:style>
  <w:style w:type="character" w:customStyle="1" w:styleId="20">
    <w:name w:val="Footer Char"/>
    <w:basedOn w:val="11"/>
    <w:link w:val="6"/>
    <w:semiHidden/>
    <w:qFormat/>
    <w:locked/>
    <w:uiPriority w:val="99"/>
    <w:rPr>
      <w:rFonts w:ascii="Times New Roman" w:hAnsi="Times New Roman" w:eastAsia="宋体" w:cs="Times New Roman"/>
      <w:sz w:val="18"/>
    </w:rPr>
  </w:style>
  <w:style w:type="character" w:customStyle="1" w:styleId="21">
    <w:name w:val="Header Char"/>
    <w:basedOn w:val="11"/>
    <w:link w:val="7"/>
    <w:semiHidden/>
    <w:qFormat/>
    <w:locked/>
    <w:uiPriority w:val="99"/>
    <w:rPr>
      <w:rFonts w:ascii="Times New Roman" w:hAnsi="Times New Roman" w:eastAsia="宋体" w:cs="Times New Roman"/>
      <w:sz w:val="18"/>
    </w:rPr>
  </w:style>
  <w:style w:type="character" w:customStyle="1" w:styleId="22">
    <w:name w:val="正文文本缩进 3 Char"/>
    <w:basedOn w:val="11"/>
    <w:link w:val="8"/>
    <w:qFormat/>
    <w:locked/>
    <w:uiPriority w:val="99"/>
    <w:rPr>
      <w:rFonts w:ascii="宋体" w:eastAsia="宋体" w:cs="Times New Roman"/>
      <w:kern w:val="2"/>
      <w:sz w:val="21"/>
    </w:rPr>
  </w:style>
  <w:style w:type="character" w:customStyle="1" w:styleId="23">
    <w:name w:val="HTML Preformatted Char"/>
    <w:basedOn w:val="11"/>
    <w:link w:val="9"/>
    <w:qFormat/>
    <w:locked/>
    <w:uiPriority w:val="99"/>
    <w:rPr>
      <w:rFonts w:ascii="黑体" w:hAnsi="Courier New" w:eastAsia="黑体" w:cs="Times New Roman"/>
      <w:kern w:val="0"/>
      <w:sz w:val="20"/>
    </w:rPr>
  </w:style>
  <w:style w:type="character" w:customStyle="1" w:styleId="24">
    <w:name w:val="highlight"/>
    <w:basedOn w:val="11"/>
    <w:qFormat/>
    <w:uiPriority w:val="99"/>
    <w:rPr>
      <w:rFonts w:cs="Times New Roman"/>
    </w:rPr>
  </w:style>
  <w:style w:type="character" w:customStyle="1" w:styleId="25">
    <w:name w:val="批注框文本 Char"/>
    <w:basedOn w:val="11"/>
    <w:link w:val="5"/>
    <w:semiHidden/>
    <w:qFormat/>
    <w:locked/>
    <w:uiPriority w:val="99"/>
    <w:rPr>
      <w:rFonts w:ascii="Times New Roman" w:hAnsi="Times New Roman" w:cs="Times New Roman"/>
      <w:sz w:val="2"/>
    </w:rPr>
  </w:style>
  <w:style w:type="character" w:customStyle="1" w:styleId="26">
    <w:name w:val="页眉 Char"/>
    <w:basedOn w:val="11"/>
    <w:link w:val="7"/>
    <w:semiHidden/>
    <w:qFormat/>
    <w:locked/>
    <w:uiPriority w:val="99"/>
    <w:rPr>
      <w:rFonts w:ascii="Times New Roman" w:hAnsi="Times New Roman" w:cs="Times New Roman"/>
      <w:sz w:val="18"/>
      <w:szCs w:val="18"/>
    </w:rPr>
  </w:style>
  <w:style w:type="character" w:customStyle="1" w:styleId="27">
    <w:name w:val="批注文字 Char"/>
    <w:basedOn w:val="11"/>
    <w:link w:val="4"/>
    <w:semiHidden/>
    <w:qFormat/>
    <w:locked/>
    <w:uiPriority w:val="99"/>
    <w:rPr>
      <w:rFonts w:ascii="Times New Roman" w:hAnsi="Times New Roman" w:cs="Times New Roman"/>
      <w:sz w:val="24"/>
      <w:szCs w:val="24"/>
    </w:rPr>
  </w:style>
  <w:style w:type="character" w:customStyle="1" w:styleId="28">
    <w:name w:val="批注主题 Char"/>
    <w:basedOn w:val="17"/>
    <w:link w:val="3"/>
    <w:semiHidden/>
    <w:qFormat/>
    <w:locked/>
    <w:uiPriority w:val="99"/>
    <w:rPr>
      <w:b/>
      <w:bCs/>
      <w:szCs w:val="24"/>
    </w:rPr>
  </w:style>
  <w:style w:type="character" w:customStyle="1" w:styleId="29">
    <w:name w:val="HTML 预设格式 Char"/>
    <w:basedOn w:val="11"/>
    <w:link w:val="9"/>
    <w:semiHidden/>
    <w:qFormat/>
    <w:locked/>
    <w:uiPriority w:val="99"/>
    <w:rPr>
      <w:rFonts w:ascii="Courier New" w:hAnsi="Courier New" w:cs="Courier New"/>
      <w:sz w:val="20"/>
      <w:szCs w:val="20"/>
    </w:rPr>
  </w:style>
  <w:style w:type="character" w:customStyle="1" w:styleId="30">
    <w:name w:val="页脚 Char"/>
    <w:basedOn w:val="11"/>
    <w:link w:val="6"/>
    <w:qFormat/>
    <w:locked/>
    <w:uiPriority w:val="99"/>
    <w:rPr>
      <w:rFonts w:ascii="Times New Roman" w:hAnsi="Times New Roman" w:cs="Times New Roman"/>
      <w:sz w:val="18"/>
      <w:szCs w:val="18"/>
    </w:rPr>
  </w:style>
  <w:style w:type="character" w:customStyle="1" w:styleId="31">
    <w:name w:val="标题 1 Char"/>
    <w:basedOn w:val="11"/>
    <w:link w:val="2"/>
    <w:qFormat/>
    <w:uiPriority w:val="9"/>
    <w:rPr>
      <w:rFonts w:ascii="Times New Roman" w:hAnsi="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030"/>
    <customShpInfo spid="_x0000_s1140"/>
    <customShpInfo spid="_x0000_s1141"/>
    <customShpInfo spid="_x0000_s1142"/>
    <customShpInfo spid="_x0000_s1144"/>
    <customShpInfo spid="_x0000_s114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EAB399-FFB3-46D1-8679-ACA08BDAA1B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1307</Words>
  <Characters>7451</Characters>
  <Lines>62</Lines>
  <Paragraphs>17</Paragraphs>
  <ScaleCrop>false</ScaleCrop>
  <LinksUpToDate>false</LinksUpToDate>
  <CharactersWithSpaces>8741</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2016-06-15T05:19:00Z</dcterms:created>
  <dc:creator>User</dc:creator>
  <cp:lastModifiedBy>Tian</cp:lastModifiedBy>
  <cp:lastPrinted>2016-06-16T08:54:00Z</cp:lastPrinted>
  <dcterms:modified xsi:type="dcterms:W3CDTF">2017-10-16T11:00:44Z</dcterms:modified>
  <dc:title>公共事业管理专业</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