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F26" w:rsidRPr="001A1371" w:rsidRDefault="00324F26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蔡娟主持的项目类别：教育厅（高校哲学社会科学），在研</w:t>
      </w:r>
    </w:p>
    <w:p w:rsidR="00324F26" w:rsidRPr="001A1371" w:rsidRDefault="00324F26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名称：失范亦或常态：理解农村代际失衡现象的一个视角——基于苏北河塘村的调查与分析</w:t>
      </w:r>
    </w:p>
    <w:p w:rsidR="00324F26" w:rsidRPr="001A1371" w:rsidRDefault="00324F26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编号：</w:t>
      </w:r>
      <w:r w:rsidRPr="001A1371">
        <w:rPr>
          <w:rFonts w:hint="eastAsia"/>
          <w:sz w:val="24"/>
          <w:szCs w:val="24"/>
        </w:rPr>
        <w:t>2014SJD677</w:t>
      </w:r>
    </w:p>
    <w:p w:rsidR="00324F26" w:rsidRPr="001A1371" w:rsidRDefault="00324F26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发表的论文，</w:t>
      </w:r>
    </w:p>
    <w:p w:rsidR="00324F26" w:rsidRPr="001A1371" w:rsidRDefault="00324F26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《失独家庭养老问题与社会工作继而研究》，蔡娟，淮阴工学院学报，</w:t>
      </w:r>
      <w:r w:rsidRPr="001A1371">
        <w:rPr>
          <w:rFonts w:hint="eastAsia"/>
          <w:sz w:val="24"/>
          <w:szCs w:val="24"/>
        </w:rPr>
        <w:t>2015,02</w:t>
      </w:r>
    </w:p>
    <w:p w:rsidR="00324F26" w:rsidRPr="001A1371" w:rsidRDefault="00324F26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《“种房子”：拆迁中吊诡行为分析——以河塘村委个案》，蔡娟，山西高等学校社会科学学报，</w:t>
      </w:r>
      <w:r w:rsidRPr="001A1371">
        <w:rPr>
          <w:rFonts w:hint="eastAsia"/>
          <w:sz w:val="24"/>
          <w:szCs w:val="24"/>
        </w:rPr>
        <w:t>2015,09</w:t>
      </w:r>
    </w:p>
    <w:p w:rsidR="00324F26" w:rsidRPr="001A1371" w:rsidRDefault="001A1371" w:rsidP="001A1371">
      <w:pPr>
        <w:spacing w:line="360" w:lineRule="auto"/>
        <w:rPr>
          <w:rFonts w:hint="eastAsia"/>
          <w:sz w:val="24"/>
          <w:szCs w:val="24"/>
        </w:rPr>
      </w:pPr>
      <w:r w:rsidRPr="001A1371">
        <w:rPr>
          <w:rFonts w:hint="eastAsia"/>
          <w:sz w:val="24"/>
          <w:szCs w:val="24"/>
        </w:rPr>
        <w:t>《代际关系研究的缘起、主题与发展趋势——一个基于文献的述评》，蔡娟，中国青年研究，</w:t>
      </w:r>
      <w:r w:rsidRPr="001A1371">
        <w:rPr>
          <w:rFonts w:hint="eastAsia"/>
          <w:sz w:val="24"/>
          <w:szCs w:val="24"/>
        </w:rPr>
        <w:t>2015,11</w:t>
      </w:r>
    </w:p>
    <w:p w:rsidR="00324F26" w:rsidRDefault="00324F26">
      <w:pPr>
        <w:rPr>
          <w:rFonts w:hint="eastAsia"/>
        </w:rPr>
      </w:pPr>
    </w:p>
    <w:p w:rsidR="00324F26" w:rsidRDefault="00324F26">
      <w:pPr>
        <w:rPr>
          <w:rFonts w:hint="eastAsia"/>
        </w:rPr>
      </w:pPr>
    </w:p>
    <w:p w:rsidR="00324F26" w:rsidRPr="00324F26" w:rsidRDefault="00324F26">
      <w:pPr>
        <w:rPr>
          <w:rFonts w:hint="eastAsia"/>
        </w:rPr>
      </w:pPr>
    </w:p>
    <w:sectPr w:rsidR="00324F26" w:rsidRPr="00324F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28B" w:rsidRDefault="00A3428B" w:rsidP="00324F26">
      <w:r>
        <w:separator/>
      </w:r>
    </w:p>
  </w:endnote>
  <w:endnote w:type="continuationSeparator" w:id="1">
    <w:p w:rsidR="00A3428B" w:rsidRDefault="00A3428B" w:rsidP="00324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28B" w:rsidRDefault="00A3428B" w:rsidP="00324F26">
      <w:r>
        <w:separator/>
      </w:r>
    </w:p>
  </w:footnote>
  <w:footnote w:type="continuationSeparator" w:id="1">
    <w:p w:rsidR="00A3428B" w:rsidRDefault="00A3428B" w:rsidP="00324F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4F26"/>
    <w:rsid w:val="001A1371"/>
    <w:rsid w:val="00324F26"/>
    <w:rsid w:val="00A34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24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24F2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24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24F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zyl</dc:creator>
  <cp:keywords/>
  <dc:description/>
  <cp:lastModifiedBy>zyl</cp:lastModifiedBy>
  <cp:revision>3</cp:revision>
  <dcterms:created xsi:type="dcterms:W3CDTF">2016-03-09T02:40:00Z</dcterms:created>
  <dcterms:modified xsi:type="dcterms:W3CDTF">2016-03-09T02:52:00Z</dcterms:modified>
</cp:coreProperties>
</file>